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after="240" w:line="240" w:lineRule="auto"/>
        <w:ind w:left="0" w:right="174" w:firstLine="0"/>
        <w:jc w:val="left"/>
        <w:rPr>
          <w:rFonts w:asciiTheme="minorHAnsi" w:eastAsia="Calibri" w:hAnsiTheme="minorHAnsi" w:cstheme="minorHAnsi"/>
          <w:bCs w:val="0"/>
          <w:color w:val="auto"/>
          <w:sz w:val="22"/>
          <w:szCs w:val="22"/>
          <w:lang w:val="en-US" w:eastAsia="en-US"/>
        </w:rPr>
      </w:pPr>
      <w:bookmarkStart w:id="0" w:name="_Toc18392503"/>
      <w:bookmarkStart w:id="1" w:name="_Toc30887748"/>
      <w:r w:rsidRPr="002B6446">
        <w:rPr>
          <w:rFonts w:asciiTheme="minorHAnsi" w:eastAsia="Calibri" w:hAnsiTheme="minorHAnsi" w:cstheme="minorHAnsi"/>
          <w:bCs w:val="0"/>
          <w:color w:val="auto"/>
          <w:sz w:val="22"/>
          <w:szCs w:val="22"/>
          <w:lang w:val="en-US" w:eastAsia="en-US"/>
        </w:rPr>
        <w:t>AMACI</w:t>
      </w:r>
    </w:p>
    <w:p w:rsidR="003A66E2" w:rsidRPr="002B6446" w:rsidRDefault="00771F69" w:rsidP="003A66E2">
      <w:pPr>
        <w:spacing w:line="240" w:lineRule="auto"/>
        <w:ind w:left="0" w:firstLine="0"/>
        <w:rPr>
          <w:rFonts w:asciiTheme="minorHAnsi" w:hAnsiTheme="minorHAnsi" w:cstheme="minorHAnsi"/>
          <w:b/>
        </w:rPr>
      </w:pPr>
      <w:r w:rsidRPr="00281484">
        <w:rPr>
          <w:rFonts w:asciiTheme="minorHAnsi" w:hAnsiTheme="minorHAnsi"/>
          <w:b/>
          <w:sz w:val="20"/>
          <w:szCs w:val="20"/>
        </w:rPr>
        <w:t>Demirel Plastik Ve Kalıp Sanayi A.Ş.</w:t>
      </w:r>
      <w:r w:rsidRPr="00517BBD">
        <w:rPr>
          <w:rFonts w:asciiTheme="minorHAnsi" w:hAnsiTheme="minorHAnsi" w:cstheme="minorHAnsi"/>
          <w:color w:val="auto"/>
          <w:sz w:val="20"/>
          <w:szCs w:val="20"/>
        </w:rPr>
        <w:t>(“</w:t>
      </w: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517BBD">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003A66E2" w:rsidRPr="002B6446">
        <w:rPr>
          <w:rFonts w:asciiTheme="minorHAnsi" w:hAnsiTheme="minorHAnsi" w:cstheme="minorHAnsi"/>
          <w:color w:val="auto"/>
        </w:rPr>
        <w:t xml:space="preserve">bu </w:t>
      </w:r>
      <w:r w:rsidR="003A66E2" w:rsidRPr="002B6446">
        <w:rPr>
          <w:rFonts w:asciiTheme="minorHAnsi" w:hAnsiTheme="minorHAnsi" w:cstheme="minorHAnsi"/>
          <w:b/>
          <w:color w:val="auto"/>
        </w:rPr>
        <w:t>Kişisel Veri Saklama ve İmha Politikası</w:t>
      </w:r>
      <w:r w:rsidR="003A66E2" w:rsidRPr="002B6446">
        <w:rPr>
          <w:rFonts w:asciiTheme="minorHAnsi" w:hAnsiTheme="minorHAnsi" w:cstheme="minorHAnsi"/>
          <w:color w:val="auto"/>
        </w:rPr>
        <w:t xml:space="preserve">  </w:t>
      </w:r>
      <w:r w:rsidR="003A66E2" w:rsidRPr="002B6446">
        <w:rPr>
          <w:rFonts w:asciiTheme="minorHAnsi" w:hAnsiTheme="minorHAnsi" w:cstheme="minorHAnsi"/>
          <w:b/>
          <w:color w:val="auto"/>
        </w:rPr>
        <w:t xml:space="preserve">(“Saklama ve İmha Politikası”) </w:t>
      </w:r>
      <w:r w:rsidR="003A66E2" w:rsidRPr="002B6446">
        <w:rPr>
          <w:rFonts w:asciiTheme="minorHAnsi" w:hAnsiTheme="minorHAnsi" w:cstheme="minorHAnsi"/>
          <w:color w:val="auto"/>
        </w:rPr>
        <w:t xml:space="preserve">ile kişisel verilerin 6698 sayılı Kişisel Verilerin Korunması Kanununa </w:t>
      </w:r>
      <w:r w:rsidR="003A66E2" w:rsidRPr="002B6446">
        <w:rPr>
          <w:rFonts w:asciiTheme="minorHAnsi" w:hAnsiTheme="minorHAnsi" w:cstheme="minorHAnsi"/>
          <w:b/>
          <w:color w:val="auto"/>
        </w:rPr>
        <w:t>(“Kanun”)</w:t>
      </w:r>
      <w:r w:rsidR="003A66E2" w:rsidRPr="002B6446">
        <w:rPr>
          <w:rFonts w:asciiTheme="minorHAnsi" w:hAnsiTheme="minorHAnsi" w:cstheme="minorHAnsi"/>
          <w:color w:val="auto"/>
        </w:rPr>
        <w:t xml:space="preserve"> uygun olarak teknik ve idari korunması, kişisel verilerin işlenme şartlarının ortadan kalkması halinde, </w:t>
      </w:r>
      <w:proofErr w:type="gramStart"/>
      <w:r w:rsidR="003A66E2" w:rsidRPr="002B6446">
        <w:rPr>
          <w:rFonts w:asciiTheme="minorHAnsi" w:hAnsiTheme="minorHAnsi" w:cstheme="minorHAnsi"/>
          <w:color w:val="auto"/>
        </w:rPr>
        <w:t>28/10/2017</w:t>
      </w:r>
      <w:proofErr w:type="gramEnd"/>
      <w:r w:rsidR="003A66E2" w:rsidRPr="002B6446">
        <w:rPr>
          <w:rFonts w:asciiTheme="minorHAnsi" w:hAnsiTheme="minorHAnsi" w:cstheme="minorHAnsi"/>
          <w:color w:val="auto"/>
        </w:rPr>
        <w:t xml:space="preserve"> tarihli Resmi Gazete’de yayımlanan Kişisel Verilerin Silinmesi, Yok Edilmesi veya Anonim Hale Getirilmesi Hakkında Yönetmelik </w:t>
      </w:r>
      <w:r w:rsidR="003A66E2" w:rsidRPr="002B6446">
        <w:rPr>
          <w:rFonts w:asciiTheme="minorHAnsi" w:hAnsiTheme="minorHAnsi" w:cstheme="minorHAnsi"/>
          <w:b/>
          <w:color w:val="auto"/>
        </w:rPr>
        <w:t>(“Yönetmelik”)</w:t>
      </w:r>
      <w:r w:rsidR="003A66E2" w:rsidRPr="002B6446">
        <w:rPr>
          <w:rFonts w:asciiTheme="minorHAnsi" w:hAnsiTheme="minorHAnsi" w:cstheme="minorHAnsi"/>
          <w:color w:val="auto"/>
        </w:rPr>
        <w:t xml:space="preserve"> hükümlerinin uygulamasını düzenlemek amacıyla çıkarılmaktadır.</w:t>
      </w:r>
    </w:p>
    <w:p w:rsidR="003A66E2" w:rsidRPr="002B6446" w:rsidRDefault="003A66E2" w:rsidP="003A66E2">
      <w:pPr>
        <w:pStyle w:val="GvdeMetni"/>
        <w:spacing w:line="240" w:lineRule="auto"/>
        <w:ind w:right="174"/>
        <w:rPr>
          <w:rFonts w:asciiTheme="minorHAnsi" w:hAnsiTheme="minorHAnsi" w:cstheme="minorHAnsi"/>
          <w:color w:val="auto"/>
        </w:rPr>
      </w:pP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after="240" w:line="240" w:lineRule="auto"/>
        <w:ind w:left="0" w:right="174" w:firstLine="0"/>
        <w:jc w:val="left"/>
        <w:rPr>
          <w:rFonts w:asciiTheme="minorHAnsi" w:eastAsia="Calibri" w:hAnsiTheme="minorHAnsi" w:cstheme="minorHAnsi"/>
          <w:bCs w:val="0"/>
          <w:color w:val="auto"/>
          <w:sz w:val="22"/>
          <w:szCs w:val="22"/>
          <w:lang w:val="en-US" w:eastAsia="en-US"/>
        </w:rPr>
      </w:pPr>
      <w:bookmarkStart w:id="2" w:name="_Toc30887749"/>
      <w:r w:rsidRPr="002B6446">
        <w:rPr>
          <w:rFonts w:asciiTheme="minorHAnsi" w:eastAsia="Calibri" w:hAnsiTheme="minorHAnsi" w:cstheme="minorHAnsi"/>
          <w:bCs w:val="0"/>
          <w:color w:val="auto"/>
          <w:sz w:val="22"/>
          <w:szCs w:val="22"/>
          <w:lang w:val="en-US" w:eastAsia="en-US"/>
        </w:rPr>
        <w:t>KİŞİSEL VERİLERİN SAKLANDIĞI KAYIT ORTAMLARI</w:t>
      </w:r>
      <w:bookmarkEnd w:id="2"/>
    </w:p>
    <w:p w:rsidR="003A66E2" w:rsidRPr="002B6446" w:rsidRDefault="003A66E2" w:rsidP="003A66E2">
      <w:pPr>
        <w:pStyle w:val="GvdeMetni"/>
        <w:spacing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Veri sahiplerine ait kişisel veriler,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tarafından aşağıdaki listelenen ortamlarda başta Kanun hükümleri olmak üzere ilgili mevzuata uygun olarak güvenli bir şekilde saklanmaktadır:</w:t>
      </w:r>
    </w:p>
    <w:tbl>
      <w:tblPr>
        <w:tblStyle w:val="TabloKlavuzu"/>
        <w:tblW w:w="5000" w:type="pct"/>
        <w:tblLook w:val="04A0"/>
      </w:tblPr>
      <w:tblGrid>
        <w:gridCol w:w="4985"/>
        <w:gridCol w:w="4978"/>
      </w:tblGrid>
      <w:tr w:rsidR="003A66E2" w:rsidRPr="00647EA4" w:rsidTr="00446459">
        <w:trPr>
          <w:trHeight w:val="400"/>
        </w:trPr>
        <w:tc>
          <w:tcPr>
            <w:tcW w:w="2502" w:type="pct"/>
            <w:vAlign w:val="center"/>
          </w:tcPr>
          <w:p w:rsidR="003A66E2" w:rsidRPr="00647EA4" w:rsidRDefault="003A66E2" w:rsidP="003A66E2">
            <w:pPr>
              <w:pStyle w:val="GvdeMetni"/>
              <w:spacing w:before="3" w:after="0" w:line="240" w:lineRule="auto"/>
              <w:ind w:left="0" w:right="174" w:firstLine="0"/>
              <w:jc w:val="center"/>
              <w:rPr>
                <w:rFonts w:asciiTheme="minorHAnsi" w:hAnsiTheme="minorHAnsi" w:cstheme="minorHAnsi"/>
                <w:b/>
                <w:color w:val="auto"/>
              </w:rPr>
            </w:pPr>
            <w:r w:rsidRPr="00647EA4">
              <w:rPr>
                <w:rFonts w:asciiTheme="minorHAnsi" w:hAnsiTheme="minorHAnsi" w:cstheme="minorHAnsi"/>
                <w:b/>
                <w:color w:val="auto"/>
              </w:rPr>
              <w:t>ELEKTRONİK ORTAMLAR</w:t>
            </w:r>
          </w:p>
        </w:tc>
        <w:tc>
          <w:tcPr>
            <w:tcW w:w="2498" w:type="pct"/>
            <w:vAlign w:val="center"/>
          </w:tcPr>
          <w:p w:rsidR="003A66E2" w:rsidRPr="00647EA4" w:rsidRDefault="003A66E2" w:rsidP="003A66E2">
            <w:pPr>
              <w:pStyle w:val="GvdeMetni"/>
              <w:spacing w:before="3" w:after="0" w:line="240" w:lineRule="auto"/>
              <w:ind w:left="0" w:right="174" w:firstLine="0"/>
              <w:jc w:val="center"/>
              <w:rPr>
                <w:rFonts w:asciiTheme="minorHAnsi" w:hAnsiTheme="minorHAnsi" w:cstheme="minorHAnsi"/>
                <w:b/>
                <w:color w:val="auto"/>
              </w:rPr>
            </w:pPr>
            <w:r w:rsidRPr="00647EA4">
              <w:rPr>
                <w:rFonts w:asciiTheme="minorHAnsi" w:hAnsiTheme="minorHAnsi" w:cstheme="minorHAnsi"/>
                <w:b/>
                <w:color w:val="auto"/>
              </w:rPr>
              <w:t>ELEKTRONİK OLMAYAN ORTAMLAR</w:t>
            </w:r>
          </w:p>
        </w:tc>
      </w:tr>
      <w:tr w:rsidR="003A66E2" w:rsidRPr="00647EA4" w:rsidTr="00446459">
        <w:trPr>
          <w:trHeight w:val="3241"/>
        </w:trPr>
        <w:tc>
          <w:tcPr>
            <w:tcW w:w="2502" w:type="pct"/>
          </w:tcPr>
          <w:p w:rsidR="003A66E2" w:rsidRPr="00647EA4" w:rsidRDefault="003A66E2" w:rsidP="003A66E2">
            <w:pPr>
              <w:pStyle w:val="GvdeMetni"/>
              <w:numPr>
                <w:ilvl w:val="0"/>
                <w:numId w:val="27"/>
              </w:numPr>
              <w:spacing w:before="240"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Sunucular (Etki Alanı, Yedekleme, E-Posta, Veritabanı, Web, Dosya Paylaşımı Vb.)</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Yazılımlar (Ofis Yazılımları,</w:t>
            </w:r>
            <w:r w:rsidR="00432F12">
              <w:rPr>
                <w:rFonts w:asciiTheme="minorHAnsi" w:hAnsiTheme="minorHAnsi" w:cstheme="minorHAnsi"/>
                <w:color w:val="auto"/>
              </w:rPr>
              <w:t xml:space="preserve"> </w:t>
            </w:r>
            <w:proofErr w:type="spellStart"/>
            <w:r w:rsidR="00432F12">
              <w:rPr>
                <w:rFonts w:asciiTheme="minorHAnsi" w:hAnsiTheme="minorHAnsi" w:cstheme="minorHAnsi"/>
                <w:color w:val="auto"/>
              </w:rPr>
              <w:t>Perplus</w:t>
            </w:r>
            <w:proofErr w:type="spellEnd"/>
            <w:r w:rsidR="00432F12">
              <w:rPr>
                <w:rFonts w:asciiTheme="minorHAnsi" w:hAnsiTheme="minorHAnsi" w:cstheme="minorHAnsi"/>
                <w:color w:val="auto"/>
              </w:rPr>
              <w:t xml:space="preserve">, </w:t>
            </w:r>
            <w:proofErr w:type="spellStart"/>
            <w:r w:rsidR="00432F12">
              <w:rPr>
                <w:rFonts w:asciiTheme="minorHAnsi" w:hAnsiTheme="minorHAnsi" w:cstheme="minorHAnsi"/>
                <w:color w:val="auto"/>
              </w:rPr>
              <w:t>Orka</w:t>
            </w:r>
            <w:proofErr w:type="spellEnd"/>
            <w:r w:rsidR="00432F12">
              <w:rPr>
                <w:rFonts w:asciiTheme="minorHAnsi" w:hAnsiTheme="minorHAnsi" w:cstheme="minorHAnsi"/>
                <w:color w:val="auto"/>
              </w:rPr>
              <w:t>, Logo</w:t>
            </w:r>
            <w:r w:rsidRPr="00647EA4">
              <w:rPr>
                <w:rFonts w:asciiTheme="minorHAnsi" w:hAnsiTheme="minorHAnsi" w:cstheme="minorHAnsi"/>
                <w:color w:val="auto"/>
              </w:rPr>
              <w:t>)</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 xml:space="preserve">Bilgi Güvenliği Cihazları (Güvenlik Duvarı, Saldırı Tespit Ve Engelleme, Günlük Kayıt Dosyası, </w:t>
            </w:r>
            <w:proofErr w:type="spellStart"/>
            <w:r w:rsidRPr="00647EA4">
              <w:rPr>
                <w:rFonts w:asciiTheme="minorHAnsi" w:hAnsiTheme="minorHAnsi" w:cstheme="minorHAnsi"/>
                <w:color w:val="auto"/>
              </w:rPr>
              <w:t>Antivirüs</w:t>
            </w:r>
            <w:proofErr w:type="spellEnd"/>
            <w:r w:rsidRPr="00647EA4">
              <w:rPr>
                <w:rFonts w:asciiTheme="minorHAnsi" w:hAnsiTheme="minorHAnsi" w:cstheme="minorHAnsi"/>
                <w:color w:val="auto"/>
              </w:rPr>
              <w:t xml:space="preserve"> Vb.)</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Kişisel Bilgisayarlar (Masaüstü, Dizüstü)</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Mobil Cihazlar (Tablet, Telefon Vb.)</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Optik Diskler (CD, DVD Vb.)</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Çıkartılabilir Bellekler (USB, Hafıza Karı Vb.)</w:t>
            </w:r>
          </w:p>
          <w:p w:rsidR="003A66E2" w:rsidRPr="00647EA4" w:rsidRDefault="003A66E2" w:rsidP="003A66E2">
            <w:pPr>
              <w:pStyle w:val="GvdeMetni"/>
              <w:numPr>
                <w:ilvl w:val="0"/>
                <w:numId w:val="27"/>
              </w:numPr>
              <w:spacing w:before="3" w:line="240" w:lineRule="auto"/>
              <w:ind w:right="174"/>
              <w:jc w:val="left"/>
              <w:rPr>
                <w:rFonts w:asciiTheme="minorHAnsi" w:hAnsiTheme="minorHAnsi" w:cstheme="minorHAnsi"/>
                <w:color w:val="auto"/>
              </w:rPr>
            </w:pPr>
            <w:r w:rsidRPr="00647EA4">
              <w:rPr>
                <w:rFonts w:asciiTheme="minorHAnsi" w:hAnsiTheme="minorHAnsi" w:cstheme="minorHAnsi"/>
                <w:color w:val="auto"/>
              </w:rPr>
              <w:t>Yazıcı, Tarayıcı Fotokopi Makinesi</w:t>
            </w:r>
          </w:p>
        </w:tc>
        <w:tc>
          <w:tcPr>
            <w:tcW w:w="2498" w:type="pct"/>
          </w:tcPr>
          <w:p w:rsidR="003A66E2" w:rsidRPr="00647EA4" w:rsidRDefault="003A66E2" w:rsidP="003A66E2">
            <w:pPr>
              <w:pStyle w:val="GvdeMetni"/>
              <w:numPr>
                <w:ilvl w:val="0"/>
                <w:numId w:val="27"/>
              </w:numPr>
              <w:spacing w:before="240"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 xml:space="preserve">Kâğıt </w:t>
            </w:r>
          </w:p>
          <w:p w:rsidR="003A66E2" w:rsidRPr="00647EA4" w:rsidRDefault="003A66E2" w:rsidP="003A66E2">
            <w:pPr>
              <w:pStyle w:val="GvdeMetni"/>
              <w:numPr>
                <w:ilvl w:val="0"/>
                <w:numId w:val="27"/>
              </w:numPr>
              <w:spacing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Manüel Veri Kayıt Sistemleri (Anket Formları, Ziyaretçi Giriş Defteri Vb.)</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Yazılı, Basılı Ve Görsel Ortamlar</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Birim Dolapları</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Klasörler</w:t>
            </w:r>
          </w:p>
          <w:p w:rsidR="003A66E2" w:rsidRPr="00647EA4" w:rsidRDefault="003A66E2" w:rsidP="003A66E2">
            <w:pPr>
              <w:pStyle w:val="GvdeMetni"/>
              <w:numPr>
                <w:ilvl w:val="0"/>
                <w:numId w:val="27"/>
              </w:numPr>
              <w:spacing w:before="3" w:after="0" w:line="240" w:lineRule="auto"/>
              <w:ind w:right="174"/>
              <w:jc w:val="left"/>
              <w:rPr>
                <w:rFonts w:asciiTheme="minorHAnsi" w:hAnsiTheme="minorHAnsi" w:cstheme="minorHAnsi"/>
                <w:color w:val="auto"/>
              </w:rPr>
            </w:pPr>
            <w:r w:rsidRPr="00647EA4">
              <w:rPr>
                <w:rFonts w:asciiTheme="minorHAnsi" w:hAnsiTheme="minorHAnsi" w:cstheme="minorHAnsi"/>
                <w:color w:val="auto"/>
              </w:rPr>
              <w:t>Arşiv</w:t>
            </w:r>
          </w:p>
        </w:tc>
      </w:tr>
    </w:tbl>
    <w:p w:rsidR="003A66E2" w:rsidRPr="00647EA4" w:rsidRDefault="003A66E2" w:rsidP="003A66E2">
      <w:pPr>
        <w:pStyle w:val="GvdeMetni"/>
        <w:spacing w:before="3" w:after="0" w:line="240" w:lineRule="auto"/>
        <w:ind w:right="174"/>
        <w:rPr>
          <w:rFonts w:asciiTheme="minorHAnsi" w:hAnsiTheme="minorHAnsi" w:cstheme="minorHAnsi"/>
          <w:color w:val="auto"/>
        </w:rPr>
      </w:pPr>
    </w:p>
    <w:p w:rsidR="003A66E2" w:rsidRPr="00647EA4" w:rsidRDefault="003A66E2" w:rsidP="003A66E2">
      <w:pPr>
        <w:pStyle w:val="Balk2"/>
        <w:keepNext w:val="0"/>
        <w:keepLines w:val="0"/>
        <w:widowControl w:val="0"/>
        <w:numPr>
          <w:ilvl w:val="0"/>
          <w:numId w:val="23"/>
        </w:numPr>
        <w:tabs>
          <w:tab w:val="left" w:pos="284"/>
        </w:tabs>
        <w:autoSpaceDE w:val="0"/>
        <w:autoSpaceDN w:val="0"/>
        <w:spacing w:before="72" w:after="240" w:line="240" w:lineRule="auto"/>
        <w:ind w:left="0" w:right="174" w:firstLine="0"/>
        <w:jc w:val="left"/>
        <w:rPr>
          <w:rFonts w:asciiTheme="minorHAnsi" w:eastAsia="Calibri" w:hAnsiTheme="minorHAnsi" w:cstheme="minorHAnsi"/>
          <w:bCs w:val="0"/>
          <w:color w:val="auto"/>
          <w:sz w:val="22"/>
          <w:szCs w:val="22"/>
          <w:lang w:val="en-US" w:eastAsia="en-US"/>
        </w:rPr>
      </w:pPr>
      <w:bookmarkStart w:id="3" w:name="_Toc18392505"/>
      <w:bookmarkStart w:id="4" w:name="_Toc30887750"/>
      <w:r w:rsidRPr="00647EA4">
        <w:rPr>
          <w:rFonts w:asciiTheme="minorHAnsi" w:eastAsia="Calibri" w:hAnsiTheme="minorHAnsi" w:cstheme="minorHAnsi"/>
          <w:bCs w:val="0"/>
          <w:color w:val="auto"/>
          <w:sz w:val="22"/>
          <w:szCs w:val="22"/>
          <w:lang w:val="en-US" w:eastAsia="en-US"/>
        </w:rPr>
        <w:t>SAKLAMAYI GEREKTİREN SEBEPLERE İLİŞKİN AÇIKLAMALAR</w:t>
      </w:r>
      <w:bookmarkEnd w:id="3"/>
      <w:bookmarkEnd w:id="4"/>
    </w:p>
    <w:p w:rsidR="003A66E2" w:rsidRPr="002B6446" w:rsidRDefault="003A66E2" w:rsidP="003A66E2">
      <w:pPr>
        <w:spacing w:line="240" w:lineRule="auto"/>
        <w:ind w:left="0" w:firstLine="0"/>
        <w:rPr>
          <w:rFonts w:asciiTheme="minorHAnsi" w:hAnsiTheme="minorHAnsi" w:cstheme="minorHAnsi"/>
          <w:b/>
          <w:color w:val="auto"/>
          <w:u w:val="single"/>
        </w:rPr>
      </w:pPr>
      <w:r w:rsidRPr="002B6446">
        <w:rPr>
          <w:rFonts w:asciiTheme="minorHAnsi" w:hAnsiTheme="minorHAnsi" w:cstheme="minorHAnsi"/>
          <w:b/>
          <w:color w:val="auto"/>
          <w:u w:val="single"/>
        </w:rPr>
        <w:t>Saklamayı gerektiren amaçlar:</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 xml:space="preserve">Faaliyetlerin sürdürülebilmesi, </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 xml:space="preserve">Hukuki yükümlülüklerin yerine getirilebilmesi, </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 xml:space="preserve">Çalışan haklarının ve yan haklarının planlanması ve ifası, </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İş ilişkilerinin yönetilebilmesi,</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İnsan kaynakları süreçlerini yürütmek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Kurumsal iletişimi sağlamak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Kurum güvenliğini sağlamak,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İstatistiksel çalışmalar yapabilmek.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İmzalanan sözleşmeler ve protokoller neticesinde iş ve işlemleri ifa edebilmek.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VERBİS kapsamında, çalışanlar, veri sorumluları, irtibat kişileri, veri sorumlusu temsilcileri ve veri işleyenlerin tercih ve ihtiyaçlarını tespit etmek, verilen hizmetleri buna göre düzenlemek ve gerekmesi halinde güncellemek.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Yasal düzenlemelerin gerektirdiği veya zorunlu kıldığı şekilde, hukuki yükümlülüklerin yerine getirilmesini sağlamak.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Kurum ile iş ilişkisinde bulunan gerçek / tüzel kişilerle irtibat sağlamak.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lastRenderedPageBreak/>
        <w:t>Yasal raporlamalar yapmak.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Çağrı merkezi süreçlerini yönetmek</w:t>
      </w:r>
    </w:p>
    <w:p w:rsidR="003A66E2" w:rsidRPr="002B6446" w:rsidRDefault="003A66E2" w:rsidP="003A66E2">
      <w:pPr>
        <w:pStyle w:val="GvdeMetni"/>
        <w:widowControl w:val="0"/>
        <w:numPr>
          <w:ilvl w:val="0"/>
          <w:numId w:val="24"/>
        </w:numPr>
        <w:autoSpaceDE w:val="0"/>
        <w:autoSpaceDN w:val="0"/>
        <w:spacing w:before="1" w:after="0" w:line="240" w:lineRule="auto"/>
        <w:ind w:left="851" w:right="174" w:hanging="284"/>
        <w:rPr>
          <w:rFonts w:asciiTheme="minorHAnsi" w:hAnsiTheme="minorHAnsi" w:cstheme="minorHAnsi"/>
          <w:color w:val="auto"/>
        </w:rPr>
      </w:pPr>
      <w:r w:rsidRPr="002B6446">
        <w:rPr>
          <w:rFonts w:asciiTheme="minorHAnsi" w:hAnsiTheme="minorHAnsi" w:cstheme="minorHAnsi"/>
          <w:color w:val="auto"/>
        </w:rPr>
        <w:t xml:space="preserve">İleride doğabilecek hukuki uyuşmazlıklarda delil olarak ispat yükümlülüğü. </w:t>
      </w:r>
    </w:p>
    <w:p w:rsidR="003A66E2" w:rsidRPr="002B6446" w:rsidRDefault="003A66E2" w:rsidP="003A66E2">
      <w:pPr>
        <w:pStyle w:val="GvdeMetni"/>
        <w:spacing w:before="1" w:line="240" w:lineRule="auto"/>
        <w:ind w:right="174"/>
        <w:rPr>
          <w:rFonts w:asciiTheme="minorHAnsi" w:hAnsiTheme="minorHAnsi" w:cstheme="minorHAnsi"/>
          <w:color w:val="auto"/>
        </w:rPr>
      </w:pPr>
      <w:r w:rsidRPr="002B6446">
        <w:rPr>
          <w:rFonts w:asciiTheme="minorHAnsi" w:hAnsiTheme="minorHAnsi" w:cstheme="minorHAnsi"/>
          <w:color w:val="auto"/>
        </w:rPr>
        <w:t>Amacıyla yukarıda sayılan fiziki veyahut elektronik ortamlarda güvenli bir biçimde Kanun ve diğer ilgili mevzuatta belirtilen sınırlar çerçevesinde saklanmaktadır.</w:t>
      </w:r>
    </w:p>
    <w:p w:rsidR="003A66E2" w:rsidRPr="002B6446" w:rsidRDefault="003A66E2" w:rsidP="003A66E2">
      <w:pPr>
        <w:pStyle w:val="GvdeMetni"/>
        <w:spacing w:before="1" w:line="240" w:lineRule="auto"/>
        <w:ind w:right="174"/>
        <w:rPr>
          <w:rFonts w:asciiTheme="minorHAnsi" w:hAnsiTheme="minorHAnsi" w:cstheme="minorHAnsi"/>
          <w:b/>
          <w:color w:val="auto"/>
          <w:u w:val="single"/>
        </w:rPr>
      </w:pPr>
      <w:r w:rsidRPr="002B6446">
        <w:rPr>
          <w:rFonts w:asciiTheme="minorHAnsi" w:hAnsiTheme="minorHAnsi" w:cstheme="minorHAnsi"/>
          <w:b/>
          <w:color w:val="auto"/>
          <w:u w:val="single"/>
        </w:rPr>
        <w:t>Saklamayı gerektiren sebepler:</w:t>
      </w:r>
    </w:p>
    <w:p w:rsidR="003A66E2" w:rsidRPr="002B6446" w:rsidRDefault="003A66E2" w:rsidP="003A66E2">
      <w:pPr>
        <w:pStyle w:val="ListeParagraf"/>
        <w:widowControl w:val="0"/>
        <w:numPr>
          <w:ilvl w:val="0"/>
          <w:numId w:val="22"/>
        </w:numPr>
        <w:tabs>
          <w:tab w:val="left" w:pos="851"/>
        </w:tabs>
        <w:autoSpaceDE w:val="0"/>
        <w:autoSpaceDN w:val="0"/>
        <w:spacing w:after="0" w:line="240" w:lineRule="auto"/>
        <w:ind w:left="851" w:right="174" w:hanging="284"/>
        <w:contextualSpacing w:val="0"/>
        <w:rPr>
          <w:rFonts w:cstheme="minorHAnsi"/>
        </w:rPr>
      </w:pPr>
      <w:r w:rsidRPr="002B6446">
        <w:rPr>
          <w:rFonts w:cstheme="minorHAnsi"/>
        </w:rPr>
        <w:t>Kişisel verilerin sözleşmelerin kurulması ve ifası ile doğrudan doğruya ilgili olması,</w:t>
      </w:r>
    </w:p>
    <w:p w:rsidR="003A66E2" w:rsidRPr="002B6446" w:rsidRDefault="003A66E2" w:rsidP="003A66E2">
      <w:pPr>
        <w:pStyle w:val="ListeParagraf"/>
        <w:widowControl w:val="0"/>
        <w:numPr>
          <w:ilvl w:val="0"/>
          <w:numId w:val="22"/>
        </w:numPr>
        <w:tabs>
          <w:tab w:val="left" w:pos="851"/>
        </w:tabs>
        <w:autoSpaceDE w:val="0"/>
        <w:autoSpaceDN w:val="0"/>
        <w:spacing w:after="0" w:line="240" w:lineRule="auto"/>
        <w:ind w:left="851" w:right="174" w:hanging="284"/>
        <w:contextualSpacing w:val="0"/>
        <w:rPr>
          <w:rFonts w:cstheme="minorHAnsi"/>
        </w:rPr>
      </w:pPr>
      <w:r w:rsidRPr="002B6446">
        <w:rPr>
          <w:rFonts w:cstheme="minorHAnsi"/>
        </w:rPr>
        <w:t>Kişisel verilerin bir hakkın tesisi, kullanılması veya korunması,</w:t>
      </w:r>
    </w:p>
    <w:p w:rsidR="003A66E2" w:rsidRPr="002B6446" w:rsidRDefault="00446459" w:rsidP="003A66E2">
      <w:pPr>
        <w:pStyle w:val="ListeParagraf"/>
        <w:widowControl w:val="0"/>
        <w:numPr>
          <w:ilvl w:val="0"/>
          <w:numId w:val="22"/>
        </w:numPr>
        <w:tabs>
          <w:tab w:val="left" w:pos="709"/>
        </w:tabs>
        <w:autoSpaceDE w:val="0"/>
        <w:autoSpaceDN w:val="0"/>
        <w:spacing w:after="0" w:line="240" w:lineRule="auto"/>
        <w:ind w:left="851" w:right="174" w:hanging="284"/>
        <w:contextualSpacing w:val="0"/>
        <w:rPr>
          <w:rFonts w:cstheme="minorHAnsi"/>
        </w:rPr>
      </w:pPr>
      <w:r>
        <w:rPr>
          <w:rFonts w:cstheme="minorHAnsi"/>
        </w:rPr>
        <w:t xml:space="preserve">   </w:t>
      </w:r>
      <w:r w:rsidR="003A66E2" w:rsidRPr="002B6446">
        <w:rPr>
          <w:rFonts w:cstheme="minorHAnsi"/>
        </w:rPr>
        <w:t xml:space="preserve">Kişisel verilerin kişilerin temel hak ve özgürlüklerine zarar </w:t>
      </w:r>
      <w:r w:rsidR="003A66E2" w:rsidRPr="002B6446">
        <w:rPr>
          <w:rFonts w:cstheme="minorHAnsi"/>
          <w:spacing w:val="-3"/>
        </w:rPr>
        <w:t xml:space="preserve">vermemek </w:t>
      </w:r>
      <w:r w:rsidR="003A66E2" w:rsidRPr="002B6446">
        <w:rPr>
          <w:rFonts w:cstheme="minorHAnsi"/>
        </w:rPr>
        <w:t xml:space="preserve">kaydıyla, </w:t>
      </w:r>
      <w:r w:rsidR="00771F69">
        <w:rPr>
          <w:rFonts w:cstheme="minorHAnsi"/>
          <w:b/>
          <w:sz w:val="20"/>
          <w:szCs w:val="20"/>
        </w:rPr>
        <w:t>Demirel</w:t>
      </w:r>
      <w:r w:rsidR="00771F69" w:rsidRPr="00517BBD">
        <w:rPr>
          <w:rFonts w:cstheme="minorHAnsi"/>
          <w:b/>
          <w:sz w:val="20"/>
          <w:szCs w:val="20"/>
        </w:rPr>
        <w:t xml:space="preserve"> </w:t>
      </w:r>
      <w:r w:rsidR="00771F69">
        <w:rPr>
          <w:rFonts w:cstheme="minorHAnsi"/>
          <w:b/>
          <w:sz w:val="20"/>
          <w:szCs w:val="20"/>
        </w:rPr>
        <w:t>Plastik</w:t>
      </w:r>
      <w:r w:rsidR="00771F69">
        <w:rPr>
          <w:rFonts w:cstheme="minorHAnsi"/>
        </w:rPr>
        <w:t xml:space="preserve">’in </w:t>
      </w:r>
      <w:r w:rsidR="003A66E2" w:rsidRPr="002B6446">
        <w:rPr>
          <w:rFonts w:cstheme="minorHAnsi"/>
        </w:rPr>
        <w:t>meşru menfaatinin olması,</w:t>
      </w:r>
    </w:p>
    <w:p w:rsidR="003A66E2" w:rsidRPr="002B6446" w:rsidRDefault="003A66E2" w:rsidP="003A66E2">
      <w:pPr>
        <w:pStyle w:val="ListeParagraf"/>
        <w:widowControl w:val="0"/>
        <w:numPr>
          <w:ilvl w:val="0"/>
          <w:numId w:val="22"/>
        </w:numPr>
        <w:tabs>
          <w:tab w:val="left" w:pos="851"/>
        </w:tabs>
        <w:autoSpaceDE w:val="0"/>
        <w:autoSpaceDN w:val="0"/>
        <w:spacing w:after="0" w:line="240" w:lineRule="auto"/>
        <w:ind w:left="851" w:right="174" w:hanging="284"/>
        <w:contextualSpacing w:val="0"/>
        <w:rPr>
          <w:rFonts w:cstheme="minorHAnsi"/>
        </w:rPr>
      </w:pPr>
      <w:r w:rsidRPr="002B6446">
        <w:rPr>
          <w:rFonts w:cstheme="minorHAnsi"/>
        </w:rPr>
        <w:t xml:space="preserve">Kişisel verilerin </w:t>
      </w:r>
      <w:r w:rsidR="00771F69">
        <w:rPr>
          <w:rFonts w:cstheme="minorHAnsi"/>
          <w:b/>
          <w:sz w:val="20"/>
          <w:szCs w:val="20"/>
        </w:rPr>
        <w:t>Demirel</w:t>
      </w:r>
      <w:r w:rsidR="00771F69" w:rsidRPr="00517BBD">
        <w:rPr>
          <w:rFonts w:cstheme="minorHAnsi"/>
          <w:b/>
          <w:sz w:val="20"/>
          <w:szCs w:val="20"/>
        </w:rPr>
        <w:t xml:space="preserve"> </w:t>
      </w:r>
      <w:r w:rsidR="00771F69">
        <w:rPr>
          <w:rFonts w:cstheme="minorHAnsi"/>
          <w:b/>
          <w:sz w:val="20"/>
          <w:szCs w:val="20"/>
        </w:rPr>
        <w:t>Plastik</w:t>
      </w:r>
      <w:r w:rsidRPr="002B6446">
        <w:rPr>
          <w:rFonts w:cstheme="minorHAnsi"/>
          <w:b/>
        </w:rPr>
        <w:t>’in</w:t>
      </w:r>
      <w:r w:rsidRPr="002B6446">
        <w:rPr>
          <w:rFonts w:cstheme="minorHAnsi"/>
        </w:rPr>
        <w:t xml:space="preserve"> herhangi bir hukuki yükümlülüğünü yerine getirmesi,</w:t>
      </w:r>
    </w:p>
    <w:p w:rsidR="003A66E2" w:rsidRPr="002B6446" w:rsidRDefault="003A66E2" w:rsidP="003A66E2">
      <w:pPr>
        <w:pStyle w:val="ListeParagraf"/>
        <w:widowControl w:val="0"/>
        <w:numPr>
          <w:ilvl w:val="0"/>
          <w:numId w:val="22"/>
        </w:numPr>
        <w:tabs>
          <w:tab w:val="left" w:pos="851"/>
        </w:tabs>
        <w:autoSpaceDE w:val="0"/>
        <w:autoSpaceDN w:val="0"/>
        <w:spacing w:after="0" w:line="240" w:lineRule="auto"/>
        <w:ind w:left="851" w:right="174" w:hanging="284"/>
        <w:contextualSpacing w:val="0"/>
        <w:rPr>
          <w:rFonts w:cstheme="minorHAnsi"/>
        </w:rPr>
      </w:pPr>
      <w:r w:rsidRPr="002B6446">
        <w:rPr>
          <w:rFonts w:cstheme="minorHAnsi"/>
        </w:rPr>
        <w:t>Mevzuatta kişisel verilerin saklanmasının açıkça öngörülmesi,</w:t>
      </w:r>
    </w:p>
    <w:p w:rsidR="003A66E2" w:rsidRPr="002B6446" w:rsidRDefault="003A66E2" w:rsidP="003A66E2">
      <w:pPr>
        <w:pStyle w:val="ListeParagraf"/>
        <w:widowControl w:val="0"/>
        <w:numPr>
          <w:ilvl w:val="0"/>
          <w:numId w:val="22"/>
        </w:numPr>
        <w:tabs>
          <w:tab w:val="left" w:pos="851"/>
        </w:tabs>
        <w:autoSpaceDE w:val="0"/>
        <w:autoSpaceDN w:val="0"/>
        <w:spacing w:after="0" w:line="240" w:lineRule="auto"/>
        <w:ind w:left="851" w:right="174" w:hanging="284"/>
        <w:contextualSpacing w:val="0"/>
        <w:rPr>
          <w:rFonts w:cstheme="minorHAnsi"/>
        </w:rPr>
      </w:pPr>
      <w:r w:rsidRPr="002B6446">
        <w:rPr>
          <w:rFonts w:cstheme="minorHAnsi"/>
        </w:rPr>
        <w:t>Veri sahiplerinin açık rızasının alınmasını gerektiren saklama faaliyetleri açısından veri</w:t>
      </w:r>
      <w:r w:rsidRPr="002B6446">
        <w:rPr>
          <w:rFonts w:cstheme="minorHAnsi"/>
          <w:spacing w:val="-40"/>
        </w:rPr>
        <w:t xml:space="preserve"> </w:t>
      </w:r>
      <w:r w:rsidRPr="002B6446">
        <w:rPr>
          <w:rFonts w:cstheme="minorHAnsi"/>
        </w:rPr>
        <w:t>sahiplerinin açık rızasının</w:t>
      </w:r>
      <w:r w:rsidRPr="002B6446">
        <w:rPr>
          <w:rFonts w:cstheme="minorHAnsi"/>
          <w:spacing w:val="-7"/>
        </w:rPr>
        <w:t xml:space="preserve"> </w:t>
      </w:r>
      <w:r w:rsidRPr="002B6446">
        <w:rPr>
          <w:rFonts w:cstheme="minorHAnsi"/>
        </w:rPr>
        <w:t>bulunması.</w:t>
      </w:r>
    </w:p>
    <w:p w:rsidR="003A66E2" w:rsidRPr="002B6446" w:rsidRDefault="003A66E2" w:rsidP="003A66E2">
      <w:pPr>
        <w:widowControl w:val="0"/>
        <w:tabs>
          <w:tab w:val="left" w:pos="851"/>
        </w:tabs>
        <w:autoSpaceDE w:val="0"/>
        <w:autoSpaceDN w:val="0"/>
        <w:spacing w:before="240" w:line="240" w:lineRule="auto"/>
        <w:ind w:left="277" w:right="176" w:hanging="11"/>
        <w:rPr>
          <w:rFonts w:asciiTheme="minorHAnsi" w:hAnsiTheme="minorHAnsi" w:cstheme="minorHAnsi"/>
          <w:b/>
          <w:u w:val="single"/>
        </w:rPr>
      </w:pPr>
      <w:r w:rsidRPr="002B6446">
        <w:rPr>
          <w:rFonts w:asciiTheme="minorHAnsi" w:hAnsiTheme="minorHAnsi" w:cstheme="minorHAnsi"/>
          <w:b/>
          <w:u w:val="single"/>
        </w:rPr>
        <w:t>Saklamayı gerektiren hukuki sebepler:</w:t>
      </w:r>
    </w:p>
    <w:p w:rsidR="003A66E2" w:rsidRPr="00647EA4" w:rsidRDefault="003A66E2" w:rsidP="003B736B">
      <w:pPr>
        <w:widowControl w:val="0"/>
        <w:tabs>
          <w:tab w:val="left" w:pos="851"/>
        </w:tabs>
        <w:autoSpaceDE w:val="0"/>
        <w:autoSpaceDN w:val="0"/>
        <w:spacing w:after="0" w:line="240" w:lineRule="auto"/>
        <w:ind w:right="174"/>
        <w:rPr>
          <w:rFonts w:asciiTheme="minorHAnsi" w:hAnsiTheme="minorHAnsi" w:cstheme="minorHAnsi"/>
        </w:rPr>
      </w:pPr>
      <w:r w:rsidRPr="002B6446">
        <w:rPr>
          <w:rFonts w:asciiTheme="minorHAnsi" w:hAnsiTheme="minorHAnsi" w:cstheme="minorHAnsi"/>
        </w:rPr>
        <w:t>Kurumda, faaliyetleri çerçevesinde işlenen kişisel veriler, ilgili mevzuatta öngörülen süre</w:t>
      </w:r>
      <w:r w:rsidR="003B736B" w:rsidRPr="002B6446">
        <w:rPr>
          <w:rFonts w:asciiTheme="minorHAnsi" w:hAnsiTheme="minorHAnsi" w:cstheme="minorHAnsi"/>
        </w:rPr>
        <w:t xml:space="preserve"> </w:t>
      </w:r>
      <w:r w:rsidRPr="002B6446">
        <w:rPr>
          <w:rFonts w:asciiTheme="minorHAnsi" w:hAnsiTheme="minorHAnsi" w:cstheme="minorHAnsi"/>
        </w:rPr>
        <w:t>kadar muhafaza edilir</w:t>
      </w:r>
      <w:r w:rsidRPr="00647EA4">
        <w:rPr>
          <w:rFonts w:asciiTheme="minorHAnsi" w:hAnsiTheme="minorHAnsi" w:cstheme="minorHAnsi"/>
        </w:rPr>
        <w:t>. Bu kapsamda kişisel veriler;</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6698 sayılı Kişisel Verilerin Korunması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6098 sayılı Türk Borçlar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5510 sayılı Sosyal Sigortalar ve Genel Sağlık Sigortası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left="851" w:right="174" w:hanging="284"/>
        <w:rPr>
          <w:rFonts w:cstheme="minorHAnsi"/>
        </w:rPr>
      </w:pPr>
      <w:r w:rsidRPr="00647EA4">
        <w:rPr>
          <w:rFonts w:cstheme="minorHAnsi"/>
        </w:rPr>
        <w:t>5651 sayılı İnternet Ortamında Yapılan Yayınların Düzenlenmesi ve Bu Yayınlar Yoluyla İşlenen Suçlarla Mücadele Edilmesi Hakkında Kanun,</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6361 sayılı İş Sağlığı ve Güvenliği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4982 Sayılı Bilgi Edinme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3071 sayılı Dilekçe Hakkının Kullanılmasına Dair Kanun,</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4857 sayılı İş Kanunu,</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2828 sayılı Sosyal Hizmetler Kanun,</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İşyeri Bina ve Eklentilerinde Alınacak Sağlık ve Güvenlik Önlemlerine İlişkin Yönetmelik,</w:t>
      </w:r>
    </w:p>
    <w:p w:rsidR="003A66E2" w:rsidRPr="00647EA4" w:rsidRDefault="003A66E2" w:rsidP="003A66E2">
      <w:pPr>
        <w:pStyle w:val="ListeParagraf"/>
        <w:widowControl w:val="0"/>
        <w:numPr>
          <w:ilvl w:val="0"/>
          <w:numId w:val="28"/>
        </w:numPr>
        <w:tabs>
          <w:tab w:val="left" w:pos="851"/>
        </w:tabs>
        <w:autoSpaceDE w:val="0"/>
        <w:autoSpaceDN w:val="0"/>
        <w:spacing w:after="0" w:line="240" w:lineRule="auto"/>
        <w:ind w:right="174" w:hanging="421"/>
        <w:rPr>
          <w:rFonts w:cstheme="minorHAnsi"/>
        </w:rPr>
      </w:pPr>
      <w:r w:rsidRPr="00647EA4">
        <w:rPr>
          <w:rFonts w:cstheme="minorHAnsi"/>
        </w:rPr>
        <w:t>Arşiv Hizmetleri Hakkında Yönetmelik</w:t>
      </w:r>
    </w:p>
    <w:p w:rsidR="003A66E2" w:rsidRPr="002B6446" w:rsidRDefault="003A66E2" w:rsidP="003A66E2">
      <w:pPr>
        <w:widowControl w:val="0"/>
        <w:tabs>
          <w:tab w:val="left" w:pos="851"/>
        </w:tabs>
        <w:autoSpaceDE w:val="0"/>
        <w:autoSpaceDN w:val="0"/>
        <w:spacing w:after="0" w:line="240" w:lineRule="auto"/>
        <w:ind w:right="174"/>
        <w:rPr>
          <w:rFonts w:asciiTheme="minorHAnsi" w:hAnsiTheme="minorHAnsi" w:cstheme="minorHAnsi"/>
        </w:rPr>
      </w:pPr>
      <w:r w:rsidRPr="00647EA4">
        <w:rPr>
          <w:rFonts w:asciiTheme="minorHAnsi" w:hAnsiTheme="minorHAnsi" w:cstheme="minorHAnsi"/>
        </w:rPr>
        <w:t>Bu kanunlar uyarınca yürürlükte olan diğer ikincil düzenlemeler çerçevesinde öngörülen saklama süreleri kadar saklanmaktadır.</w:t>
      </w:r>
    </w:p>
    <w:p w:rsidR="003A66E2" w:rsidRPr="002B6446" w:rsidRDefault="003A66E2" w:rsidP="003A66E2">
      <w:pPr>
        <w:widowControl w:val="0"/>
        <w:tabs>
          <w:tab w:val="left" w:pos="851"/>
        </w:tabs>
        <w:autoSpaceDE w:val="0"/>
        <w:autoSpaceDN w:val="0"/>
        <w:spacing w:after="0" w:line="240" w:lineRule="auto"/>
        <w:ind w:right="174"/>
        <w:rPr>
          <w:rFonts w:asciiTheme="minorHAnsi" w:hAnsiTheme="minorHAnsi" w:cstheme="minorHAnsi"/>
        </w:rPr>
      </w:pPr>
    </w:p>
    <w:p w:rsidR="003A66E2" w:rsidRPr="002B6446" w:rsidRDefault="003A66E2" w:rsidP="003A66E2">
      <w:pPr>
        <w:widowControl w:val="0"/>
        <w:tabs>
          <w:tab w:val="left" w:pos="851"/>
        </w:tabs>
        <w:autoSpaceDE w:val="0"/>
        <w:autoSpaceDN w:val="0"/>
        <w:spacing w:after="0" w:line="240" w:lineRule="auto"/>
        <w:ind w:right="174"/>
        <w:rPr>
          <w:rFonts w:asciiTheme="minorHAnsi" w:hAnsiTheme="minorHAnsi" w:cstheme="minorHAnsi"/>
          <w:b/>
          <w:u w:val="single"/>
        </w:rPr>
      </w:pPr>
      <w:r w:rsidRPr="002B6446">
        <w:rPr>
          <w:rFonts w:asciiTheme="minorHAnsi" w:hAnsiTheme="minorHAnsi" w:cstheme="minorHAnsi"/>
          <w:b/>
          <w:u w:val="single"/>
        </w:rPr>
        <w:t>İmhayı gerektiren sebepler:</w:t>
      </w:r>
    </w:p>
    <w:p w:rsidR="003A66E2" w:rsidRPr="002B6446" w:rsidRDefault="003A66E2" w:rsidP="003A66E2">
      <w:pPr>
        <w:pStyle w:val="GvdeMetni"/>
        <w:spacing w:before="137" w:line="240" w:lineRule="auto"/>
        <w:ind w:right="174"/>
        <w:rPr>
          <w:rFonts w:asciiTheme="minorHAnsi" w:hAnsiTheme="minorHAnsi" w:cstheme="minorHAnsi"/>
          <w:color w:val="auto"/>
        </w:rPr>
      </w:pPr>
      <w:r w:rsidRPr="002B6446">
        <w:rPr>
          <w:rFonts w:asciiTheme="minorHAnsi" w:hAnsiTheme="minorHAnsi" w:cstheme="minorHAnsi"/>
          <w:color w:val="auto"/>
        </w:rPr>
        <w:t xml:space="preserve">Yönetmelik uyarınca, aşağıda sayılan hallerde veri sahiplerine ait kişisel veriler,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 xml:space="preserve">tarafından </w:t>
      </w:r>
      <w:proofErr w:type="spellStart"/>
      <w:r w:rsidRPr="002B6446">
        <w:rPr>
          <w:rFonts w:asciiTheme="minorHAnsi" w:hAnsiTheme="minorHAnsi" w:cstheme="minorHAnsi"/>
          <w:color w:val="auto"/>
        </w:rPr>
        <w:t>re’sen</w:t>
      </w:r>
      <w:proofErr w:type="spellEnd"/>
      <w:r w:rsidRPr="002B6446">
        <w:rPr>
          <w:rFonts w:asciiTheme="minorHAnsi" w:hAnsiTheme="minorHAnsi" w:cstheme="minorHAnsi"/>
          <w:color w:val="auto"/>
        </w:rPr>
        <w:t xml:space="preserve"> yahut talep üzerine silinir, yok edilir veya anonim hale getirilir:</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 xml:space="preserve">Kişisel verilerin işlenmesine veya saklanmasına esas </w:t>
      </w:r>
      <w:r w:rsidRPr="002B6446">
        <w:rPr>
          <w:rFonts w:cstheme="minorHAnsi"/>
          <w:spacing w:val="-3"/>
        </w:rPr>
        <w:t xml:space="preserve">teşkil </w:t>
      </w:r>
      <w:r w:rsidRPr="002B6446">
        <w:rPr>
          <w:rFonts w:cstheme="minorHAnsi"/>
        </w:rPr>
        <w:t>eden ilgili mevzuat hükümlerinin değiştirilmesi veya</w:t>
      </w:r>
      <w:r w:rsidRPr="002B6446">
        <w:rPr>
          <w:rFonts w:cstheme="minorHAnsi"/>
          <w:spacing w:val="7"/>
        </w:rPr>
        <w:t xml:space="preserve"> </w:t>
      </w:r>
      <w:r w:rsidRPr="002B6446">
        <w:rPr>
          <w:rFonts w:cstheme="minorHAnsi"/>
        </w:rPr>
        <w:t>ilgası,</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Kişisel verilerin işlenmesini veya saklanmasını gerektiren amacın ortadan</w:t>
      </w:r>
      <w:r w:rsidRPr="002B6446">
        <w:rPr>
          <w:rFonts w:cstheme="minorHAnsi"/>
          <w:spacing w:val="-9"/>
        </w:rPr>
        <w:t xml:space="preserve"> </w:t>
      </w:r>
      <w:r w:rsidRPr="002B6446">
        <w:rPr>
          <w:rFonts w:cstheme="minorHAnsi"/>
        </w:rPr>
        <w:t>kalkması,</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Kanun’un 5. ve 6. maddelerindeki kişisel verilerin işlenmesini gerektiren şartların ortadan</w:t>
      </w:r>
      <w:r w:rsidRPr="002B6446">
        <w:rPr>
          <w:rFonts w:cstheme="minorHAnsi"/>
          <w:spacing w:val="-22"/>
        </w:rPr>
        <w:t xml:space="preserve"> </w:t>
      </w:r>
      <w:r w:rsidRPr="002B6446">
        <w:rPr>
          <w:rFonts w:cstheme="minorHAnsi"/>
        </w:rPr>
        <w:t>kalkması.</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Kişisel</w:t>
      </w:r>
      <w:r w:rsidRPr="002B6446">
        <w:rPr>
          <w:rFonts w:cstheme="minorHAnsi"/>
          <w:spacing w:val="-2"/>
        </w:rPr>
        <w:t xml:space="preserve"> </w:t>
      </w:r>
      <w:r w:rsidRPr="002B6446">
        <w:rPr>
          <w:rFonts w:cstheme="minorHAnsi"/>
        </w:rPr>
        <w:t>verileri</w:t>
      </w:r>
      <w:r w:rsidRPr="002B6446">
        <w:rPr>
          <w:rFonts w:cstheme="minorHAnsi"/>
          <w:spacing w:val="-5"/>
        </w:rPr>
        <w:t xml:space="preserve"> </w:t>
      </w:r>
      <w:r w:rsidRPr="002B6446">
        <w:rPr>
          <w:rFonts w:cstheme="minorHAnsi"/>
        </w:rPr>
        <w:t>işlemenin</w:t>
      </w:r>
      <w:r w:rsidRPr="002B6446">
        <w:rPr>
          <w:rFonts w:cstheme="minorHAnsi"/>
          <w:spacing w:val="-7"/>
        </w:rPr>
        <w:t xml:space="preserve"> </w:t>
      </w:r>
      <w:r w:rsidRPr="002B6446">
        <w:rPr>
          <w:rFonts w:cstheme="minorHAnsi"/>
        </w:rPr>
        <w:t>sadece</w:t>
      </w:r>
      <w:r w:rsidRPr="002B6446">
        <w:rPr>
          <w:rFonts w:cstheme="minorHAnsi"/>
          <w:spacing w:val="-8"/>
        </w:rPr>
        <w:t xml:space="preserve"> </w:t>
      </w:r>
      <w:r w:rsidRPr="002B6446">
        <w:rPr>
          <w:rFonts w:cstheme="minorHAnsi"/>
        </w:rPr>
        <w:t>açık</w:t>
      </w:r>
      <w:r w:rsidRPr="002B6446">
        <w:rPr>
          <w:rFonts w:cstheme="minorHAnsi"/>
          <w:spacing w:val="-7"/>
        </w:rPr>
        <w:t xml:space="preserve"> </w:t>
      </w:r>
      <w:r w:rsidRPr="002B6446">
        <w:rPr>
          <w:rFonts w:cstheme="minorHAnsi"/>
        </w:rPr>
        <w:t>rıza</w:t>
      </w:r>
      <w:r w:rsidRPr="002B6446">
        <w:rPr>
          <w:rFonts w:cstheme="minorHAnsi"/>
          <w:spacing w:val="1"/>
        </w:rPr>
        <w:t xml:space="preserve"> </w:t>
      </w:r>
      <w:r w:rsidRPr="002B6446">
        <w:rPr>
          <w:rFonts w:cstheme="minorHAnsi"/>
        </w:rPr>
        <w:t>şartına</w:t>
      </w:r>
      <w:r w:rsidRPr="002B6446">
        <w:rPr>
          <w:rFonts w:cstheme="minorHAnsi"/>
          <w:spacing w:val="1"/>
        </w:rPr>
        <w:t xml:space="preserve"> </w:t>
      </w:r>
      <w:r w:rsidRPr="002B6446">
        <w:rPr>
          <w:rFonts w:cstheme="minorHAnsi"/>
        </w:rPr>
        <w:t>istinaden</w:t>
      </w:r>
      <w:r w:rsidRPr="002B6446">
        <w:rPr>
          <w:rFonts w:cstheme="minorHAnsi"/>
          <w:spacing w:val="-2"/>
        </w:rPr>
        <w:t xml:space="preserve"> </w:t>
      </w:r>
      <w:r w:rsidRPr="002B6446">
        <w:rPr>
          <w:rFonts w:cstheme="minorHAnsi"/>
        </w:rPr>
        <w:t>gerçekleştiği</w:t>
      </w:r>
      <w:r w:rsidRPr="002B6446">
        <w:rPr>
          <w:rFonts w:cstheme="minorHAnsi"/>
          <w:spacing w:val="-6"/>
        </w:rPr>
        <w:t xml:space="preserve"> </w:t>
      </w:r>
      <w:r w:rsidRPr="002B6446">
        <w:rPr>
          <w:rFonts w:cstheme="minorHAnsi"/>
        </w:rPr>
        <w:t>hallerde, ilgili</w:t>
      </w:r>
      <w:r w:rsidRPr="002B6446">
        <w:rPr>
          <w:rFonts w:cstheme="minorHAnsi"/>
          <w:spacing w:val="-1"/>
        </w:rPr>
        <w:t xml:space="preserve"> </w:t>
      </w:r>
      <w:r w:rsidRPr="002B6446">
        <w:rPr>
          <w:rFonts w:cstheme="minorHAnsi"/>
        </w:rPr>
        <w:t>kişinin</w:t>
      </w:r>
      <w:r w:rsidRPr="002B6446">
        <w:rPr>
          <w:rFonts w:cstheme="minorHAnsi"/>
          <w:spacing w:val="-6"/>
        </w:rPr>
        <w:t xml:space="preserve"> </w:t>
      </w:r>
      <w:r w:rsidRPr="002B6446">
        <w:rPr>
          <w:rFonts w:cstheme="minorHAnsi"/>
        </w:rPr>
        <w:t>rızasını geri</w:t>
      </w:r>
      <w:r w:rsidRPr="002B6446">
        <w:rPr>
          <w:rFonts w:cstheme="minorHAnsi"/>
          <w:spacing w:val="-3"/>
        </w:rPr>
        <w:t xml:space="preserve"> </w:t>
      </w:r>
      <w:r w:rsidRPr="002B6446">
        <w:rPr>
          <w:rFonts w:cstheme="minorHAnsi"/>
        </w:rPr>
        <w:t>alması,</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İlgili kişinin, Kanun’un 11. Maddesinin 2 (e) ve (f) bentlerindeki hakları çerçevesinde kişisel</w:t>
      </w:r>
      <w:r w:rsidRPr="002B6446">
        <w:rPr>
          <w:rFonts w:cstheme="minorHAnsi"/>
          <w:spacing w:val="-38"/>
        </w:rPr>
        <w:t xml:space="preserve"> </w:t>
      </w:r>
      <w:r w:rsidRPr="002B6446">
        <w:rPr>
          <w:rFonts w:cstheme="minorHAnsi"/>
        </w:rPr>
        <w:t xml:space="preserve">verilerinin silinmesi, yok edilmesi veya anonim hale getirilmesine ilişkin yaptığı başvurunun veri </w:t>
      </w:r>
      <w:r w:rsidRPr="002B6446">
        <w:rPr>
          <w:rFonts w:cstheme="minorHAnsi"/>
        </w:rPr>
        <w:lastRenderedPageBreak/>
        <w:t>sorumlusu tarafından kabul</w:t>
      </w:r>
      <w:r w:rsidRPr="002B6446">
        <w:rPr>
          <w:rFonts w:cstheme="minorHAnsi"/>
          <w:spacing w:val="-1"/>
        </w:rPr>
        <w:t xml:space="preserve"> </w:t>
      </w:r>
      <w:r w:rsidRPr="002B6446">
        <w:rPr>
          <w:rFonts w:cstheme="minorHAnsi"/>
        </w:rPr>
        <w:t>edilmesi,</w:t>
      </w:r>
    </w:p>
    <w:p w:rsidR="003A66E2" w:rsidRPr="002B6446" w:rsidRDefault="003A66E2" w:rsidP="003A66E2">
      <w:pPr>
        <w:pStyle w:val="ListeParagraf"/>
        <w:widowControl w:val="0"/>
        <w:numPr>
          <w:ilvl w:val="0"/>
          <w:numId w:val="21"/>
        </w:numPr>
        <w:tabs>
          <w:tab w:val="left" w:pos="979"/>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Veri sorumlusunun, ilgili kişi tarafından kişisel verilerinin silinmesi, yok edilmesi veya anonim hale getirilmesi</w:t>
      </w:r>
      <w:r w:rsidRPr="002B6446">
        <w:rPr>
          <w:rFonts w:cstheme="minorHAnsi"/>
          <w:spacing w:val="-6"/>
        </w:rPr>
        <w:t xml:space="preserve"> </w:t>
      </w:r>
      <w:r w:rsidRPr="002B6446">
        <w:rPr>
          <w:rFonts w:cstheme="minorHAnsi"/>
        </w:rPr>
        <w:t>talebi</w:t>
      </w:r>
      <w:r w:rsidRPr="002B6446">
        <w:rPr>
          <w:rFonts w:cstheme="minorHAnsi"/>
          <w:spacing w:val="-5"/>
        </w:rPr>
        <w:t xml:space="preserve"> </w:t>
      </w:r>
      <w:r w:rsidRPr="002B6446">
        <w:rPr>
          <w:rFonts w:cstheme="minorHAnsi"/>
        </w:rPr>
        <w:t>ile</w:t>
      </w:r>
      <w:r w:rsidRPr="002B6446">
        <w:rPr>
          <w:rFonts w:cstheme="minorHAnsi"/>
          <w:spacing w:val="-4"/>
        </w:rPr>
        <w:t xml:space="preserve"> </w:t>
      </w:r>
      <w:r w:rsidRPr="002B6446">
        <w:rPr>
          <w:rFonts w:cstheme="minorHAnsi"/>
        </w:rPr>
        <w:t>kendisine</w:t>
      </w:r>
      <w:r w:rsidRPr="002B6446">
        <w:rPr>
          <w:rFonts w:cstheme="minorHAnsi"/>
          <w:spacing w:val="-3"/>
        </w:rPr>
        <w:t xml:space="preserve"> </w:t>
      </w:r>
      <w:r w:rsidRPr="002B6446">
        <w:rPr>
          <w:rFonts w:cstheme="minorHAnsi"/>
        </w:rPr>
        <w:t>yapılan</w:t>
      </w:r>
      <w:r w:rsidRPr="002B6446">
        <w:rPr>
          <w:rFonts w:cstheme="minorHAnsi"/>
          <w:spacing w:val="-6"/>
        </w:rPr>
        <w:t xml:space="preserve"> </w:t>
      </w:r>
      <w:r w:rsidRPr="002B6446">
        <w:rPr>
          <w:rFonts w:cstheme="minorHAnsi"/>
        </w:rPr>
        <w:t>başvuruyu</w:t>
      </w:r>
      <w:r w:rsidRPr="002B6446">
        <w:rPr>
          <w:rFonts w:cstheme="minorHAnsi"/>
          <w:spacing w:val="-2"/>
        </w:rPr>
        <w:t xml:space="preserve"> </w:t>
      </w:r>
      <w:r w:rsidRPr="002B6446">
        <w:rPr>
          <w:rFonts w:cstheme="minorHAnsi"/>
        </w:rPr>
        <w:t>reddetmesi, verdiği</w:t>
      </w:r>
      <w:r w:rsidRPr="002B6446">
        <w:rPr>
          <w:rFonts w:cstheme="minorHAnsi"/>
          <w:spacing w:val="-5"/>
        </w:rPr>
        <w:t xml:space="preserve"> </w:t>
      </w:r>
      <w:r w:rsidRPr="002B6446">
        <w:rPr>
          <w:rFonts w:cstheme="minorHAnsi"/>
        </w:rPr>
        <w:t>cevabın</w:t>
      </w:r>
      <w:r w:rsidRPr="002B6446">
        <w:rPr>
          <w:rFonts w:cstheme="minorHAnsi"/>
          <w:spacing w:val="-6"/>
        </w:rPr>
        <w:t xml:space="preserve"> </w:t>
      </w:r>
      <w:r w:rsidRPr="002B6446">
        <w:rPr>
          <w:rFonts w:cstheme="minorHAnsi"/>
        </w:rPr>
        <w:t>yetersiz</w:t>
      </w:r>
      <w:r w:rsidRPr="002B6446">
        <w:rPr>
          <w:rFonts w:cstheme="minorHAnsi"/>
          <w:spacing w:val="-4"/>
        </w:rPr>
        <w:t xml:space="preserve"> </w:t>
      </w:r>
      <w:r w:rsidRPr="002B6446">
        <w:rPr>
          <w:rFonts w:cstheme="minorHAnsi"/>
        </w:rPr>
        <w:t>bulunması</w:t>
      </w:r>
      <w:r w:rsidRPr="002B6446">
        <w:rPr>
          <w:rFonts w:cstheme="minorHAnsi"/>
          <w:spacing w:val="-1"/>
        </w:rPr>
        <w:t xml:space="preserve"> </w:t>
      </w:r>
      <w:r w:rsidRPr="002B6446">
        <w:rPr>
          <w:rFonts w:cstheme="minorHAnsi"/>
        </w:rPr>
        <w:t>veya Kanun’da öngörülen süre içinde cevap vermemesi hallerinde; Kurul’a şikâyette bulunulması ve bu talebin Kurul tarafından uygun</w:t>
      </w:r>
      <w:r w:rsidRPr="002B6446">
        <w:rPr>
          <w:rFonts w:cstheme="minorHAnsi"/>
          <w:spacing w:val="-12"/>
        </w:rPr>
        <w:t xml:space="preserve"> </w:t>
      </w:r>
      <w:r w:rsidRPr="002B6446">
        <w:rPr>
          <w:rFonts w:cstheme="minorHAnsi"/>
        </w:rPr>
        <w:t>bulunması,</w:t>
      </w:r>
    </w:p>
    <w:p w:rsidR="003A66E2" w:rsidRPr="002B6446" w:rsidRDefault="003A66E2" w:rsidP="003A66E2">
      <w:pPr>
        <w:pStyle w:val="ListeParagraf"/>
        <w:widowControl w:val="0"/>
        <w:numPr>
          <w:ilvl w:val="0"/>
          <w:numId w:val="21"/>
        </w:numPr>
        <w:tabs>
          <w:tab w:val="left" w:pos="980"/>
        </w:tabs>
        <w:autoSpaceDE w:val="0"/>
        <w:autoSpaceDN w:val="0"/>
        <w:spacing w:after="0" w:line="240" w:lineRule="auto"/>
        <w:ind w:left="851" w:right="174" w:hanging="284"/>
        <w:contextualSpacing w:val="0"/>
        <w:jc w:val="both"/>
        <w:rPr>
          <w:rFonts w:cstheme="minorHAnsi"/>
        </w:rPr>
      </w:pPr>
      <w:r w:rsidRPr="002B6446">
        <w:rPr>
          <w:rFonts w:cstheme="minorHAnsi"/>
        </w:rPr>
        <w:t>Kişisel</w:t>
      </w:r>
      <w:r w:rsidRPr="002B6446">
        <w:rPr>
          <w:rFonts w:cstheme="minorHAnsi"/>
          <w:spacing w:val="-2"/>
        </w:rPr>
        <w:t xml:space="preserve"> </w:t>
      </w:r>
      <w:r w:rsidRPr="002B6446">
        <w:rPr>
          <w:rFonts w:cstheme="minorHAnsi"/>
        </w:rPr>
        <w:t>verilerin</w:t>
      </w:r>
      <w:r w:rsidRPr="002B6446">
        <w:rPr>
          <w:rFonts w:cstheme="minorHAnsi"/>
          <w:spacing w:val="-8"/>
        </w:rPr>
        <w:t xml:space="preserve"> </w:t>
      </w:r>
      <w:r w:rsidRPr="002B6446">
        <w:rPr>
          <w:rFonts w:cstheme="minorHAnsi"/>
        </w:rPr>
        <w:t>saklanmasını</w:t>
      </w:r>
      <w:r w:rsidRPr="002B6446">
        <w:rPr>
          <w:rFonts w:cstheme="minorHAnsi"/>
          <w:spacing w:val="-6"/>
        </w:rPr>
        <w:t xml:space="preserve"> </w:t>
      </w:r>
      <w:r w:rsidRPr="002B6446">
        <w:rPr>
          <w:rFonts w:cstheme="minorHAnsi"/>
        </w:rPr>
        <w:t>gerektiren</w:t>
      </w:r>
      <w:r w:rsidRPr="002B6446">
        <w:rPr>
          <w:rFonts w:cstheme="minorHAnsi"/>
          <w:spacing w:val="-7"/>
        </w:rPr>
        <w:t xml:space="preserve"> </w:t>
      </w:r>
      <w:r w:rsidRPr="002B6446">
        <w:rPr>
          <w:rFonts w:cstheme="minorHAnsi"/>
        </w:rPr>
        <w:t>azami</w:t>
      </w:r>
      <w:r w:rsidRPr="002B6446">
        <w:rPr>
          <w:rFonts w:cstheme="minorHAnsi"/>
          <w:spacing w:val="-7"/>
        </w:rPr>
        <w:t xml:space="preserve"> </w:t>
      </w:r>
      <w:r w:rsidRPr="002B6446">
        <w:rPr>
          <w:rFonts w:cstheme="minorHAnsi"/>
        </w:rPr>
        <w:t>sürenin</w:t>
      </w:r>
      <w:r w:rsidRPr="002B6446">
        <w:rPr>
          <w:rFonts w:cstheme="minorHAnsi"/>
          <w:spacing w:val="-2"/>
        </w:rPr>
        <w:t xml:space="preserve"> </w:t>
      </w:r>
      <w:r w:rsidRPr="002B6446">
        <w:rPr>
          <w:rFonts w:cstheme="minorHAnsi"/>
        </w:rPr>
        <w:t>geçmiş</w:t>
      </w:r>
      <w:r w:rsidRPr="002B6446">
        <w:rPr>
          <w:rFonts w:cstheme="minorHAnsi"/>
          <w:spacing w:val="-3"/>
        </w:rPr>
        <w:t xml:space="preserve"> </w:t>
      </w:r>
      <w:r w:rsidRPr="002B6446">
        <w:rPr>
          <w:rFonts w:cstheme="minorHAnsi"/>
        </w:rPr>
        <w:t>olmasına rağmen,</w:t>
      </w:r>
      <w:r w:rsidRPr="002B6446">
        <w:rPr>
          <w:rFonts w:cstheme="minorHAnsi"/>
          <w:spacing w:val="-1"/>
        </w:rPr>
        <w:t xml:space="preserve"> </w:t>
      </w:r>
      <w:r w:rsidRPr="002B6446">
        <w:rPr>
          <w:rFonts w:cstheme="minorHAnsi"/>
        </w:rPr>
        <w:t>kişisel</w:t>
      </w:r>
      <w:r w:rsidRPr="002B6446">
        <w:rPr>
          <w:rFonts w:cstheme="minorHAnsi"/>
          <w:spacing w:val="-6"/>
        </w:rPr>
        <w:t xml:space="preserve"> </w:t>
      </w:r>
      <w:r w:rsidRPr="002B6446">
        <w:rPr>
          <w:rFonts w:cstheme="minorHAnsi"/>
        </w:rPr>
        <w:t>verileri</w:t>
      </w:r>
      <w:r w:rsidRPr="002B6446">
        <w:rPr>
          <w:rFonts w:cstheme="minorHAnsi"/>
          <w:spacing w:val="-2"/>
        </w:rPr>
        <w:t xml:space="preserve"> </w:t>
      </w:r>
      <w:r w:rsidRPr="002B6446">
        <w:rPr>
          <w:rFonts w:cstheme="minorHAnsi"/>
        </w:rPr>
        <w:t>daha uzun süre saklamayı haklı kılacak herhangi bir şartın mevcut</w:t>
      </w:r>
      <w:r w:rsidRPr="002B6446">
        <w:rPr>
          <w:rFonts w:cstheme="minorHAnsi"/>
          <w:spacing w:val="-12"/>
        </w:rPr>
        <w:t xml:space="preserve"> </w:t>
      </w:r>
      <w:r w:rsidRPr="002B6446">
        <w:rPr>
          <w:rFonts w:cstheme="minorHAnsi"/>
        </w:rPr>
        <w:t>olmaması.</w:t>
      </w:r>
    </w:p>
    <w:p w:rsidR="003A66E2" w:rsidRPr="002B6446" w:rsidRDefault="003A66E2" w:rsidP="003A66E2">
      <w:pPr>
        <w:pStyle w:val="GvdeMetni"/>
        <w:spacing w:before="1" w:line="240" w:lineRule="auto"/>
        <w:ind w:left="0" w:right="174" w:firstLine="0"/>
        <w:rPr>
          <w:rFonts w:asciiTheme="minorHAnsi" w:hAnsiTheme="minorHAnsi" w:cstheme="minorHAnsi"/>
          <w:color w:val="auto"/>
        </w:rPr>
      </w:pP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after="240" w:line="240" w:lineRule="auto"/>
        <w:ind w:left="0" w:right="174" w:firstLine="0"/>
        <w:jc w:val="left"/>
        <w:rPr>
          <w:rFonts w:asciiTheme="minorHAnsi" w:eastAsia="Calibri" w:hAnsiTheme="minorHAnsi" w:cstheme="minorHAnsi"/>
          <w:bCs w:val="0"/>
          <w:color w:val="auto"/>
          <w:sz w:val="22"/>
          <w:szCs w:val="22"/>
          <w:lang w:val="en-US" w:eastAsia="en-US"/>
        </w:rPr>
      </w:pPr>
      <w:bookmarkStart w:id="5" w:name="_Toc18392506"/>
      <w:bookmarkStart w:id="6" w:name="_Toc30887751"/>
      <w:r w:rsidRPr="002B6446">
        <w:rPr>
          <w:rFonts w:asciiTheme="minorHAnsi" w:eastAsia="Calibri" w:hAnsiTheme="minorHAnsi" w:cstheme="minorHAnsi"/>
          <w:bCs w:val="0"/>
          <w:color w:val="auto"/>
          <w:sz w:val="22"/>
          <w:szCs w:val="22"/>
          <w:lang w:val="en-US" w:eastAsia="en-US"/>
        </w:rPr>
        <w:t>KİŞİSEL VERİLERİN KORUNMASINA İLİŞKİN ALINAN TEDBİRLER</w:t>
      </w:r>
      <w:bookmarkEnd w:id="5"/>
      <w:bookmarkEnd w:id="6"/>
    </w:p>
    <w:p w:rsidR="003A66E2" w:rsidRPr="002B6446" w:rsidRDefault="00771F69" w:rsidP="002B6446">
      <w:pPr>
        <w:pStyle w:val="GvdeMetni"/>
        <w:spacing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003A66E2" w:rsidRPr="002B6446">
        <w:rPr>
          <w:rFonts w:asciiTheme="minorHAnsi" w:hAnsiTheme="minorHAnsi" w:cstheme="minorHAnsi"/>
          <w:color w:val="auto"/>
        </w:rPr>
        <w:t xml:space="preserve">, 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bu durumu mümkün olan en kısa süre içerisinde ilgili birimlere haber verir.</w:t>
      </w:r>
    </w:p>
    <w:p w:rsidR="003A66E2" w:rsidRPr="002B6446" w:rsidRDefault="003A66E2" w:rsidP="003A66E2">
      <w:pPr>
        <w:pStyle w:val="Balk2"/>
        <w:spacing w:before="1" w:after="240" w:line="240" w:lineRule="auto"/>
        <w:ind w:left="0" w:right="174" w:firstLine="0"/>
        <w:rPr>
          <w:rFonts w:asciiTheme="minorHAnsi" w:hAnsiTheme="minorHAnsi" w:cstheme="minorHAnsi"/>
          <w:color w:val="auto"/>
          <w:sz w:val="22"/>
          <w:szCs w:val="22"/>
        </w:rPr>
      </w:pPr>
      <w:bookmarkStart w:id="7" w:name="_Toc18392507"/>
      <w:bookmarkStart w:id="8" w:name="_Toc30887752"/>
      <w:r w:rsidRPr="002B6446">
        <w:rPr>
          <w:rFonts w:asciiTheme="minorHAnsi" w:hAnsiTheme="minorHAnsi" w:cstheme="minorHAnsi"/>
          <w:color w:val="auto"/>
          <w:sz w:val="22"/>
          <w:szCs w:val="22"/>
        </w:rPr>
        <w:t>4.1 Teknik Tedbirler</w:t>
      </w:r>
      <w:bookmarkEnd w:id="7"/>
      <w:bookmarkEnd w:id="8"/>
    </w:p>
    <w:p w:rsidR="00537E08" w:rsidRDefault="00771F69" w:rsidP="00647EA4">
      <w:pPr>
        <w:tabs>
          <w:tab w:val="left" w:pos="0"/>
        </w:tabs>
        <w:spacing w:after="0" w:line="240" w:lineRule="auto"/>
        <w:ind w:left="0" w:firstLine="0"/>
        <w:rPr>
          <w:rFonts w:asciiTheme="minorHAnsi" w:hAnsiTheme="minorHAnsi" w:cstheme="minorHAnsi"/>
          <w:color w:val="auto"/>
        </w:rPr>
      </w:pPr>
      <w:bookmarkStart w:id="9" w:name="_Toc18392508"/>
      <w:bookmarkStart w:id="10" w:name="_Toc30887753"/>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647EA4">
        <w:rPr>
          <w:rFonts w:asciiTheme="minorHAnsi" w:hAnsiTheme="minorHAnsi" w:cstheme="minorHAnsi"/>
          <w:color w:val="auto"/>
        </w:rPr>
        <w:t xml:space="preserve"> </w:t>
      </w:r>
      <w:r w:rsidR="00537E08" w:rsidRPr="00647EA4">
        <w:rPr>
          <w:rFonts w:asciiTheme="minorHAnsi" w:hAnsiTheme="minorHAnsi" w:cstheme="minorHAnsi"/>
          <w:color w:val="auto"/>
        </w:rPr>
        <w:t>kişisel verilerinizi korumak amacıyla her türlü teknik, teknolojik güvenlik önlemlerini almış ve olası risklere karşı kişisel verilerinizi korumaktadır. Örneğin;</w:t>
      </w:r>
    </w:p>
    <w:p w:rsidR="00432F12" w:rsidRPr="00647EA4" w:rsidRDefault="00432F12" w:rsidP="00647EA4">
      <w:pPr>
        <w:tabs>
          <w:tab w:val="left" w:pos="0"/>
        </w:tabs>
        <w:spacing w:after="0" w:line="240" w:lineRule="auto"/>
        <w:ind w:left="0" w:firstLine="0"/>
        <w:rPr>
          <w:rFonts w:asciiTheme="minorHAnsi" w:hAnsiTheme="minorHAnsi" w:cstheme="minorHAnsi"/>
          <w:color w:val="auto"/>
        </w:rPr>
      </w:pP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Ağ güvenliği ve uygulama güvenliği sağlanmaktadır.</w:t>
      </w:r>
    </w:p>
    <w:p w:rsidR="00537E08"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 xml:space="preserve">Bilgi teknolojileri sistemleri tedarik, </w:t>
      </w:r>
      <w:proofErr w:type="spellStart"/>
      <w:r w:rsidRPr="00647EA4">
        <w:rPr>
          <w:rFonts w:asciiTheme="minorHAnsi" w:hAnsiTheme="minorHAnsi" w:cstheme="minorHAnsi"/>
          <w:color w:val="auto"/>
        </w:rPr>
        <w:t>gelistirme</w:t>
      </w:r>
      <w:proofErr w:type="spellEnd"/>
      <w:r w:rsidRPr="00647EA4">
        <w:rPr>
          <w:rFonts w:asciiTheme="minorHAnsi" w:hAnsiTheme="minorHAnsi" w:cstheme="minorHAnsi"/>
          <w:color w:val="auto"/>
        </w:rPr>
        <w:t xml:space="preserve"> ve bakımı kapsamındaki güvenlik önlemleri alınmaktadır.</w:t>
      </w:r>
    </w:p>
    <w:p w:rsidR="00432F12" w:rsidRPr="00432F12" w:rsidRDefault="00432F12"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 xml:space="preserve">Erişim </w:t>
      </w:r>
      <w:proofErr w:type="spellStart"/>
      <w:r w:rsidRPr="00432F12">
        <w:rPr>
          <w:rFonts w:asciiTheme="minorHAnsi" w:hAnsiTheme="minorHAnsi" w:cstheme="minorHAnsi"/>
          <w:color w:val="auto"/>
        </w:rPr>
        <w:t>logları</w:t>
      </w:r>
      <w:proofErr w:type="spellEnd"/>
      <w:r w:rsidRPr="00432F12">
        <w:rPr>
          <w:rFonts w:asciiTheme="minorHAnsi" w:hAnsiTheme="minorHAnsi" w:cstheme="minorHAnsi"/>
          <w:color w:val="auto"/>
        </w:rPr>
        <w:t xml:space="preserve"> düzenli olarak tutulmaktadır.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Güncel anti-virüs sistemleri kullanılmaktadır.</w:t>
      </w:r>
    </w:p>
    <w:p w:rsidR="00537E08"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Güvenlik duvarları kullanılmaktadır.</w:t>
      </w:r>
    </w:p>
    <w:p w:rsidR="00432F12" w:rsidRPr="00432F12" w:rsidRDefault="00432F12"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Görev değişikliği olan ya da işten ayrılan çalışanların bu alandaki yetkileri kaldırılmaktadır.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güvenliği sorunları hızlı bir şekilde raporlanmaktadır.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güvenliğinin takibi yapılmaktadır.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fiziksel ortamlara giriş çıkışlarla ilgili gerekli güvenlik önlemleri alınmaktadır.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fiziksel ortamların dış risklere (yangın, sel vb.) karşı güvenliği sağlanmaktadır.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ortamların güvenliği sağlanmaktadır.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veriler mümkün olduğunca azaltılmaktadır.</w:t>
      </w:r>
    </w:p>
    <w:p w:rsidR="00537E08"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veriler yedeklenmekte ve yedeklenen kişisel verilerin güvenliği de sağlanmaktadır.</w:t>
      </w:r>
    </w:p>
    <w:p w:rsidR="00432F12" w:rsidRDefault="00432F12"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Kullanıcı hesap yönetimi ve yetki kontrol sistemi uygulanmakta olup</w:t>
      </w:r>
      <w:r>
        <w:rPr>
          <w:rFonts w:asciiTheme="minorHAnsi" w:hAnsiTheme="minorHAnsi" w:cstheme="minorHAnsi"/>
          <w:color w:val="auto"/>
        </w:rPr>
        <w:t>,</w:t>
      </w:r>
      <w:r w:rsidRPr="00432F12">
        <w:rPr>
          <w:rFonts w:asciiTheme="minorHAnsi" w:hAnsiTheme="minorHAnsi" w:cstheme="minorHAnsi"/>
          <w:color w:val="auto"/>
        </w:rPr>
        <w:t xml:space="preserve"> bunların takibi de yapılmaktadır.</w:t>
      </w:r>
    </w:p>
    <w:p w:rsidR="00432F12" w:rsidRPr="00432F12" w:rsidRDefault="00432F12"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proofErr w:type="spellStart"/>
      <w:r w:rsidRPr="00432F12">
        <w:rPr>
          <w:rFonts w:asciiTheme="minorHAnsi" w:hAnsiTheme="minorHAnsi" w:cstheme="minorHAnsi"/>
          <w:color w:val="auto"/>
        </w:rPr>
        <w:t>Log</w:t>
      </w:r>
      <w:proofErr w:type="spellEnd"/>
      <w:r w:rsidRPr="00432F12">
        <w:rPr>
          <w:rFonts w:asciiTheme="minorHAnsi" w:hAnsiTheme="minorHAnsi" w:cstheme="minorHAnsi"/>
          <w:color w:val="auto"/>
        </w:rPr>
        <w:t xml:space="preserve"> kayıtları kullanıcı müdahalesi olmayacak şekilde tutulmaktadır.</w:t>
      </w:r>
    </w:p>
    <w:p w:rsidR="00537E08" w:rsidRPr="00647EA4" w:rsidRDefault="00537E08" w:rsidP="00432F12">
      <w:pPr>
        <w:numPr>
          <w:ilvl w:val="2"/>
          <w:numId w:val="38"/>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Şifreleme yapılmaktadır.  Kişisel veri içeren sistemlere kullanıcı adı ve şifre kullanılmak suretiyle erişim sağlanmaktadır.</w:t>
      </w:r>
    </w:p>
    <w:p w:rsidR="003A66E2" w:rsidRPr="002B6446" w:rsidRDefault="003A66E2" w:rsidP="003A66E2">
      <w:pPr>
        <w:pStyle w:val="Balk2"/>
        <w:spacing w:line="240" w:lineRule="auto"/>
        <w:ind w:left="0" w:right="174" w:firstLine="0"/>
        <w:rPr>
          <w:rFonts w:asciiTheme="minorHAnsi" w:hAnsiTheme="minorHAnsi" w:cstheme="minorHAnsi"/>
          <w:color w:val="auto"/>
          <w:sz w:val="22"/>
          <w:szCs w:val="22"/>
        </w:rPr>
      </w:pPr>
      <w:r w:rsidRPr="002B6446">
        <w:rPr>
          <w:rFonts w:asciiTheme="minorHAnsi" w:hAnsiTheme="minorHAnsi" w:cstheme="minorHAnsi"/>
          <w:color w:val="auto"/>
          <w:sz w:val="22"/>
          <w:szCs w:val="22"/>
        </w:rPr>
        <w:t>4.2 İdari Tedbirler</w:t>
      </w:r>
      <w:bookmarkEnd w:id="9"/>
      <w:bookmarkEnd w:id="10"/>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Kuruluş</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içerisinde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bilgi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güvenliği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operasyonu</w:t>
      </w:r>
      <w:proofErr w:type="spellEnd"/>
      <w:r w:rsidRPr="00647EA4">
        <w:rPr>
          <w:rFonts w:asciiTheme="minorHAnsi" w:hAnsiTheme="minorHAnsi" w:cstheme="minorHAnsi"/>
          <w:color w:val="auto"/>
          <w:lang w:val="en-US" w:eastAsia="ja-JP"/>
        </w:rPr>
        <w:t xml:space="preserve"> </w:t>
      </w:r>
      <w:proofErr w:type="gramStart"/>
      <w:r w:rsidRPr="00647EA4">
        <w:rPr>
          <w:rFonts w:asciiTheme="minorHAnsi" w:hAnsiTheme="minorHAnsi" w:cstheme="minorHAnsi"/>
          <w:color w:val="auto"/>
          <w:lang w:val="en-US" w:eastAsia="ja-JP"/>
        </w:rPr>
        <w:t xml:space="preserve">ve  </w:t>
      </w:r>
      <w:proofErr w:type="spellStart"/>
      <w:r w:rsidRPr="00647EA4">
        <w:rPr>
          <w:rFonts w:asciiTheme="minorHAnsi" w:hAnsiTheme="minorHAnsi" w:cstheme="minorHAnsi"/>
          <w:color w:val="auto"/>
          <w:lang w:val="en-US" w:eastAsia="ja-JP"/>
        </w:rPr>
        <w:t>uygulamasının</w:t>
      </w:r>
      <w:proofErr w:type="spellEnd"/>
      <w:proofErr w:type="gram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başlatılması</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kontrol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edilmesi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amacıyla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bir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yönetim</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çerçevesi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kurulmuştur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tabs>
          <w:tab w:val="left" w:pos="567"/>
        </w:tabs>
        <w:spacing w:after="0" w:line="240" w:lineRule="auto"/>
        <w:ind w:left="567" w:firstLine="0"/>
        <w:contextualSpacing/>
        <w:rPr>
          <w:rFonts w:asciiTheme="minorHAnsi" w:hAnsiTheme="minorHAnsi" w:cstheme="minorHAnsi"/>
          <w:color w:val="auto"/>
          <w:lang w:val="en-US" w:eastAsia="ja-JP"/>
        </w:rPr>
      </w:pPr>
    </w:p>
    <w:p w:rsidR="00537E08" w:rsidRPr="00647EA4" w:rsidRDefault="00537E08" w:rsidP="00647EA4">
      <w:pPr>
        <w:numPr>
          <w:ilvl w:val="4"/>
          <w:numId w:val="36"/>
        </w:numPr>
        <w:tabs>
          <w:tab w:val="left" w:pos="993"/>
        </w:tabs>
        <w:spacing w:before="100" w:beforeAutospacing="1" w:after="100" w:afterAutospacing="1" w:line="240" w:lineRule="auto"/>
        <w:ind w:left="567"/>
        <w:contextualSpacing/>
        <w:jc w:val="left"/>
        <w:rPr>
          <w:rFonts w:asciiTheme="minorHAnsi" w:hAnsiTheme="minorHAnsi" w:cstheme="minorHAnsi"/>
          <w:color w:val="auto"/>
          <w:lang w:val="en-US" w:eastAsia="ja-JP"/>
        </w:rPr>
      </w:pPr>
      <w:r w:rsidRPr="00647EA4">
        <w:rPr>
          <w:rFonts w:asciiTheme="minorHAnsi" w:hAnsiTheme="minorHAnsi" w:cstheme="minorHAnsi"/>
          <w:color w:val="auto"/>
          <w:lang w:val="en-US" w:eastAsia="ja-JP"/>
        </w:rPr>
        <w:t xml:space="preserve">KVKK </w:t>
      </w:r>
      <w:proofErr w:type="spellStart"/>
      <w:r w:rsidRPr="00647EA4">
        <w:rPr>
          <w:rFonts w:asciiTheme="minorHAnsi" w:hAnsiTheme="minorHAnsi" w:cstheme="minorHAnsi"/>
          <w:color w:val="auto"/>
          <w:lang w:val="en-US" w:eastAsia="ja-JP"/>
        </w:rPr>
        <w:t>Komitesi</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İrtibat</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kişisi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atanmış</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görev</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tanımları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belirlenmiştir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numPr>
          <w:ilvl w:val="4"/>
          <w:numId w:val="36"/>
        </w:numPr>
        <w:tabs>
          <w:tab w:val="left" w:pos="993"/>
        </w:tabs>
        <w:spacing w:before="100" w:beforeAutospacing="1" w:after="100" w:afterAutospacing="1" w:line="240" w:lineRule="auto"/>
        <w:ind w:left="567"/>
        <w:jc w:val="left"/>
        <w:rPr>
          <w:rFonts w:asciiTheme="minorHAnsi" w:hAnsiTheme="minorHAnsi" w:cstheme="minorHAnsi"/>
          <w:color w:val="auto"/>
          <w:lang w:val="en-US" w:eastAsia="en-US"/>
        </w:rPr>
      </w:pPr>
      <w:r w:rsidRPr="00647EA4">
        <w:rPr>
          <w:rFonts w:asciiTheme="minorHAnsi" w:hAnsiTheme="minorHAnsi" w:cstheme="minorHAnsi"/>
          <w:color w:val="auto"/>
          <w:lang w:val="en-US" w:eastAsia="en-US"/>
        </w:rPr>
        <w:t xml:space="preserve">KVKK </w:t>
      </w:r>
      <w:proofErr w:type="spellStart"/>
      <w:r w:rsidRPr="00647EA4">
        <w:rPr>
          <w:rFonts w:asciiTheme="minorHAnsi" w:hAnsiTheme="minorHAnsi" w:cstheme="minorHAnsi"/>
          <w:color w:val="auto"/>
          <w:lang w:val="en-US" w:eastAsia="en-US"/>
        </w:rPr>
        <w:t>Başvuru</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kanalları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belirlenmiştir</w:t>
      </w:r>
      <w:proofErr w:type="spellEnd"/>
      <w:r w:rsidRPr="00647EA4">
        <w:rPr>
          <w:rFonts w:asciiTheme="minorHAnsi" w:hAnsiTheme="minorHAnsi" w:cstheme="minorHAnsi"/>
          <w:color w:val="auto"/>
          <w:lang w:val="en-US" w:eastAsia="en-US"/>
        </w:rPr>
        <w:t>.</w:t>
      </w:r>
    </w:p>
    <w:p w:rsidR="00537E08" w:rsidRPr="00647EA4" w:rsidRDefault="00537E08" w:rsidP="00647EA4">
      <w:pPr>
        <w:numPr>
          <w:ilvl w:val="4"/>
          <w:numId w:val="36"/>
        </w:numPr>
        <w:tabs>
          <w:tab w:val="left" w:pos="993"/>
        </w:tabs>
        <w:spacing w:before="100" w:beforeAutospacing="1" w:after="100" w:afterAutospacing="1" w:line="240" w:lineRule="auto"/>
        <w:ind w:left="567"/>
        <w:jc w:val="left"/>
        <w:rPr>
          <w:rFonts w:asciiTheme="minorHAnsi" w:hAnsiTheme="minorHAnsi" w:cstheme="minorHAnsi"/>
          <w:color w:val="auto"/>
          <w:lang w:val="en-US" w:eastAsia="en-US"/>
        </w:rPr>
      </w:pPr>
      <w:proofErr w:type="spellStart"/>
      <w:r w:rsidRPr="00647EA4">
        <w:rPr>
          <w:rFonts w:asciiTheme="minorHAnsi" w:hAnsiTheme="minorHAnsi" w:cstheme="minorHAnsi"/>
          <w:color w:val="auto"/>
          <w:lang w:val="en-US" w:eastAsia="en-US"/>
        </w:rPr>
        <w:lastRenderedPageBreak/>
        <w:t>İhlal</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talep</w:t>
      </w:r>
      <w:proofErr w:type="spellEnd"/>
      <w:r w:rsidRPr="00647EA4">
        <w:rPr>
          <w:rFonts w:asciiTheme="minorHAnsi" w:hAnsiTheme="minorHAnsi" w:cstheme="minorHAnsi"/>
          <w:color w:val="auto"/>
          <w:lang w:val="en-US" w:eastAsia="en-US"/>
        </w:rPr>
        <w:t>/</w:t>
      </w:r>
      <w:proofErr w:type="spellStart"/>
      <w:r w:rsidRPr="00647EA4">
        <w:rPr>
          <w:rFonts w:asciiTheme="minorHAnsi" w:hAnsiTheme="minorHAnsi" w:cstheme="minorHAnsi"/>
          <w:color w:val="auto"/>
          <w:lang w:val="en-US" w:eastAsia="en-US"/>
        </w:rPr>
        <w:t>şikayet</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yönetim</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iş</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akışları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belirlenmiştir</w:t>
      </w:r>
      <w:proofErr w:type="spellEnd"/>
      <w:r w:rsidRPr="00647EA4">
        <w:rPr>
          <w:rFonts w:asciiTheme="minorHAnsi" w:hAnsiTheme="minorHAnsi" w:cstheme="minorHAnsi"/>
          <w:color w:val="auto"/>
          <w:lang w:val="en-US" w:eastAsia="en-US"/>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Kişisel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verilerin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işlenmesi</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korunmasına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ilişkin</w:t>
      </w:r>
      <w:proofErr w:type="spellEnd"/>
      <w:r w:rsidRPr="00647EA4">
        <w:rPr>
          <w:rFonts w:asciiTheme="minorHAnsi" w:hAnsiTheme="minorHAnsi" w:cstheme="minorHAnsi"/>
          <w:color w:val="auto"/>
          <w:lang w:val="en-US" w:eastAsia="ja-JP"/>
        </w:rPr>
        <w:t xml:space="preserve"> Ana </w:t>
      </w:r>
      <w:proofErr w:type="spellStart"/>
      <w:r w:rsidRPr="00647EA4">
        <w:rPr>
          <w:rFonts w:asciiTheme="minorHAnsi" w:hAnsiTheme="minorHAnsi" w:cstheme="minorHAnsi"/>
          <w:color w:val="auto"/>
          <w:lang w:val="en-US" w:eastAsia="ja-JP"/>
        </w:rPr>
        <w:t>Esaslar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politika</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prosedürler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belirlenmiştir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spacing w:after="0" w:line="240" w:lineRule="auto"/>
        <w:ind w:left="709" w:hanging="142"/>
        <w:contextualSpacing/>
        <w:rPr>
          <w:rFonts w:asciiTheme="minorHAnsi" w:hAnsiTheme="minorHAnsi" w:cstheme="minorHAnsi"/>
          <w:color w:val="auto"/>
          <w:lang w:val="en-US" w:eastAsia="ja-JP"/>
        </w:rPr>
      </w:pPr>
    </w:p>
    <w:p w:rsidR="00537E08" w:rsidRPr="00647EA4" w:rsidRDefault="00537E08" w:rsidP="00647EA4">
      <w:pPr>
        <w:numPr>
          <w:ilvl w:val="1"/>
          <w:numId w:val="37"/>
        </w:numPr>
        <w:tabs>
          <w:tab w:val="left" w:pos="993"/>
        </w:tabs>
        <w:spacing w:before="100" w:beforeAutospacing="1" w:after="100" w:afterAutospacing="1" w:line="240" w:lineRule="auto"/>
        <w:ind w:left="709" w:hanging="142"/>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Veri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İşleme</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Saklama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Politikası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Oluşturulmuştur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numPr>
          <w:ilvl w:val="1"/>
          <w:numId w:val="37"/>
        </w:numPr>
        <w:tabs>
          <w:tab w:val="left" w:pos="993"/>
        </w:tabs>
        <w:spacing w:before="100" w:beforeAutospacing="1" w:after="100" w:afterAutospacing="1" w:line="240" w:lineRule="auto"/>
        <w:ind w:left="709" w:hanging="142"/>
        <w:jc w:val="left"/>
        <w:rPr>
          <w:rFonts w:asciiTheme="minorHAnsi" w:hAnsiTheme="minorHAnsi" w:cstheme="minorHAnsi"/>
          <w:color w:val="auto"/>
          <w:lang w:val="en-US" w:eastAsia="en-US"/>
        </w:rPr>
      </w:pPr>
      <w:proofErr w:type="spellStart"/>
      <w:r w:rsidRPr="00647EA4">
        <w:rPr>
          <w:rFonts w:asciiTheme="minorHAnsi" w:hAnsiTheme="minorHAnsi" w:cstheme="minorHAnsi"/>
          <w:color w:val="auto"/>
          <w:lang w:val="en-US" w:eastAsia="en-US"/>
        </w:rPr>
        <w:t>Kişisel</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Verilerin</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İşlenmesi</w:t>
      </w:r>
      <w:proofErr w:type="spellEnd"/>
      <w:r w:rsidRPr="00647EA4">
        <w:rPr>
          <w:rFonts w:asciiTheme="minorHAnsi" w:hAnsiTheme="minorHAnsi" w:cstheme="minorHAnsi"/>
          <w:color w:val="auto"/>
          <w:lang w:val="en-US" w:eastAsia="en-US"/>
        </w:rPr>
        <w:t xml:space="preserve"> ve </w:t>
      </w:r>
      <w:proofErr w:type="spellStart"/>
      <w:r w:rsidRPr="00647EA4">
        <w:rPr>
          <w:rFonts w:asciiTheme="minorHAnsi" w:hAnsiTheme="minorHAnsi" w:cstheme="minorHAnsi"/>
          <w:color w:val="auto"/>
          <w:lang w:val="en-US" w:eastAsia="en-US"/>
        </w:rPr>
        <w:t>Korunması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Politikası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Oluşturulmuştur</w:t>
      </w:r>
      <w:proofErr w:type="spellEnd"/>
      <w:r w:rsidRPr="00647EA4">
        <w:rPr>
          <w:rFonts w:asciiTheme="minorHAnsi" w:hAnsiTheme="minorHAnsi" w:cstheme="minorHAnsi"/>
          <w:color w:val="auto"/>
          <w:lang w:val="en-US" w:eastAsia="en-US"/>
        </w:rPr>
        <w:t>.</w:t>
      </w:r>
    </w:p>
    <w:p w:rsidR="00537E08" w:rsidRPr="00647EA4" w:rsidRDefault="00537E08" w:rsidP="00647EA4">
      <w:pPr>
        <w:numPr>
          <w:ilvl w:val="1"/>
          <w:numId w:val="37"/>
        </w:numPr>
        <w:spacing w:before="100" w:beforeAutospacing="1" w:after="100" w:afterAutospacing="1" w:line="240" w:lineRule="auto"/>
        <w:ind w:left="993"/>
        <w:jc w:val="left"/>
        <w:rPr>
          <w:rFonts w:asciiTheme="minorHAnsi" w:hAnsiTheme="minorHAnsi" w:cstheme="minorHAnsi"/>
          <w:color w:val="auto"/>
          <w:lang w:val="en-US" w:eastAsia="en-US"/>
        </w:rPr>
      </w:pPr>
      <w:r w:rsidRPr="00647EA4">
        <w:rPr>
          <w:rFonts w:asciiTheme="minorHAnsi" w:hAnsiTheme="minorHAnsi" w:cstheme="minorHAnsi"/>
          <w:color w:val="auto"/>
          <w:lang w:val="en-US" w:eastAsia="en-US"/>
        </w:rPr>
        <w:t xml:space="preserve">Özel </w:t>
      </w:r>
      <w:proofErr w:type="spellStart"/>
      <w:r w:rsidRPr="00647EA4">
        <w:rPr>
          <w:rFonts w:asciiTheme="minorHAnsi" w:hAnsiTheme="minorHAnsi" w:cstheme="minorHAnsi"/>
          <w:color w:val="auto"/>
          <w:lang w:val="en-US" w:eastAsia="en-US"/>
        </w:rPr>
        <w:t>Nitelikli</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Kişisel</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Veri</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Güvenliğine</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Yönelik</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Politika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Oluşturulmuştur</w:t>
      </w:r>
      <w:proofErr w:type="spellEnd"/>
      <w:r w:rsidRPr="00647EA4">
        <w:rPr>
          <w:rFonts w:asciiTheme="minorHAnsi" w:hAnsiTheme="minorHAnsi" w:cstheme="minorHAnsi"/>
          <w:color w:val="auto"/>
          <w:lang w:val="en-US" w:eastAsia="en-US"/>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İşlenen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kişisel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kapsamında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mevcut</w:t>
      </w:r>
      <w:proofErr w:type="spellEnd"/>
      <w:r w:rsidRPr="00647EA4">
        <w:rPr>
          <w:rFonts w:asciiTheme="minorHAnsi" w:hAnsiTheme="minorHAnsi" w:cstheme="minorHAnsi"/>
          <w:color w:val="auto"/>
          <w:lang w:val="en-US" w:eastAsia="ja-JP"/>
        </w:rPr>
        <w:t xml:space="preserve"> risk ve </w:t>
      </w:r>
      <w:proofErr w:type="spellStart"/>
      <w:r w:rsidRPr="00647EA4">
        <w:rPr>
          <w:rFonts w:asciiTheme="minorHAnsi" w:hAnsiTheme="minorHAnsi" w:cstheme="minorHAnsi"/>
          <w:color w:val="auto"/>
          <w:lang w:val="en-US" w:eastAsia="ja-JP"/>
        </w:rPr>
        <w:t>tehditler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belirlenmiştir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Çalışanlar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için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kişisel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güvenliği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konusunda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eğitim</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farkındalık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çalışmaları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yapılmaktadır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Çalışanların</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yüklenicilerin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bilgi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güvenliği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sorumluluklarının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farkında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olmaları</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yerine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getirmelerini</w:t>
      </w:r>
      <w:proofErr w:type="spellEnd"/>
      <w:r w:rsidRPr="00647EA4">
        <w:rPr>
          <w:rFonts w:asciiTheme="minorHAnsi" w:hAnsiTheme="minorHAnsi" w:cstheme="minorHAnsi"/>
          <w:color w:val="auto"/>
          <w:lang w:val="en-US" w:eastAsia="ja-JP"/>
        </w:rPr>
        <w:t xml:space="preserve"> </w:t>
      </w:r>
      <w:proofErr w:type="spellStart"/>
      <w:proofErr w:type="gramStart"/>
      <w:r w:rsidRPr="00647EA4">
        <w:rPr>
          <w:rFonts w:asciiTheme="minorHAnsi" w:hAnsiTheme="minorHAnsi" w:cstheme="minorHAnsi"/>
          <w:color w:val="auto"/>
          <w:lang w:val="en-US" w:eastAsia="ja-JP"/>
        </w:rPr>
        <w:t>temin</w:t>
      </w:r>
      <w:proofErr w:type="spellEnd"/>
      <w:proofErr w:type="gram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etmek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üzere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güvenliğine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ilişkin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rol</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sorumluluklar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ile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görev</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tanımları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belirlenmiştir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Çalışanlar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için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güvenlik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politika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ana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esaslar</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prosedürlerine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uymaması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durumunda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devreye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girecek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bir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disiplin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süreci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mevcuttur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Gizlilik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taahhütnameleri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yapılmaktadır</w:t>
      </w:r>
      <w:proofErr w:type="spellEnd"/>
      <w:r w:rsidRPr="00647EA4">
        <w:rPr>
          <w:rFonts w:asciiTheme="minorHAnsi" w:hAnsiTheme="minorHAnsi" w:cstheme="minorHAnsi"/>
          <w:color w:val="auto"/>
          <w:lang w:val="en-US" w:eastAsia="ja-JP"/>
        </w:rPr>
        <w:t xml:space="preserve">. </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Çalışan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müşteri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tedarikçi</w:t>
      </w:r>
      <w:proofErr w:type="spellEnd"/>
      <w:r w:rsidRPr="00647EA4">
        <w:rPr>
          <w:rFonts w:asciiTheme="minorHAnsi" w:hAnsiTheme="minorHAnsi" w:cstheme="minorHAnsi"/>
          <w:color w:val="auto"/>
          <w:lang w:val="en-US" w:eastAsia="ja-JP"/>
        </w:rPr>
        <w:t xml:space="preserve"> vs. </w:t>
      </w:r>
      <w:proofErr w:type="spellStart"/>
      <w:r w:rsidRPr="00647EA4">
        <w:rPr>
          <w:rFonts w:asciiTheme="minorHAnsi" w:hAnsiTheme="minorHAnsi" w:cstheme="minorHAnsi"/>
          <w:color w:val="auto"/>
          <w:lang w:val="en-US" w:eastAsia="ja-JP"/>
        </w:rPr>
        <w:t>için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aydınlatma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metni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yayımlanmıştır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Açık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rıza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alınması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gereken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süreçler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belirlenmiş</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uygulanmaktadır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Kurum</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içi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periyodik</w:t>
      </w:r>
      <w:proofErr w:type="spellEnd"/>
      <w:r w:rsidRPr="00647EA4">
        <w:rPr>
          <w:rFonts w:asciiTheme="minorHAnsi" w:hAnsiTheme="minorHAnsi" w:cstheme="minorHAnsi"/>
          <w:color w:val="auto"/>
          <w:lang w:val="en-US" w:eastAsia="ja-JP"/>
        </w:rPr>
        <w:t xml:space="preserve"> ve/</w:t>
      </w:r>
      <w:proofErr w:type="spellStart"/>
      <w:r w:rsidRPr="00647EA4">
        <w:rPr>
          <w:rFonts w:asciiTheme="minorHAnsi" w:hAnsiTheme="minorHAnsi" w:cstheme="minorHAnsi"/>
          <w:color w:val="auto"/>
          <w:lang w:val="en-US" w:eastAsia="ja-JP"/>
        </w:rPr>
        <w:t>veya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rastgele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denetimler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yapılmakta</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yaptırılmaktadır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Denetimler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sonucunda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ortaya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çıkan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gizlilik</w:t>
      </w:r>
      <w:proofErr w:type="spellEnd"/>
      <w:r w:rsidRPr="00647EA4">
        <w:rPr>
          <w:rFonts w:asciiTheme="minorHAnsi" w:hAnsiTheme="minorHAnsi" w:cstheme="minorHAnsi"/>
          <w:color w:val="auto"/>
          <w:lang w:val="en-US" w:eastAsia="ja-JP"/>
        </w:rPr>
        <w:t xml:space="preserve"> ve </w:t>
      </w:r>
      <w:proofErr w:type="spellStart"/>
      <w:r w:rsidRPr="00647EA4">
        <w:rPr>
          <w:rFonts w:asciiTheme="minorHAnsi" w:hAnsiTheme="minorHAnsi" w:cstheme="minorHAnsi"/>
          <w:color w:val="auto"/>
          <w:lang w:val="en-US" w:eastAsia="ja-JP"/>
        </w:rPr>
        <w:t>güvenlik</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zafiyetlerini</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gidermektedir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hAnsiTheme="minorHAnsi" w:cstheme="minorHAnsi"/>
          <w:color w:val="auto"/>
          <w:lang w:val="en-US" w:eastAsia="ja-JP"/>
        </w:rPr>
      </w:pPr>
      <w:proofErr w:type="spellStart"/>
      <w:r w:rsidRPr="00647EA4">
        <w:rPr>
          <w:rFonts w:asciiTheme="minorHAnsi" w:hAnsiTheme="minorHAnsi" w:cstheme="minorHAnsi"/>
          <w:color w:val="auto"/>
          <w:lang w:val="en-US" w:eastAsia="ja-JP"/>
        </w:rPr>
        <w:t>İşleme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amacı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bakımından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anılan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kişisel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verilere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ihtiyaç</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olup</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olmadığı</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değerlendirilmekte</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kişisel</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veriler</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mümkün</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olduğunca</w:t>
      </w:r>
      <w:proofErr w:type="spellEnd"/>
      <w:r w:rsidRPr="00647EA4">
        <w:rPr>
          <w:rFonts w:asciiTheme="minorHAnsi" w:hAnsiTheme="minorHAnsi" w:cstheme="minorHAnsi"/>
          <w:color w:val="auto"/>
          <w:lang w:val="en-US" w:eastAsia="ja-JP"/>
        </w:rPr>
        <w:t xml:space="preserve"> </w:t>
      </w:r>
      <w:proofErr w:type="spellStart"/>
      <w:r w:rsidRPr="00647EA4">
        <w:rPr>
          <w:rFonts w:asciiTheme="minorHAnsi" w:hAnsiTheme="minorHAnsi" w:cstheme="minorHAnsi"/>
          <w:color w:val="auto"/>
          <w:lang w:val="en-US" w:eastAsia="ja-JP"/>
        </w:rPr>
        <w:t>azaltılmaktadır</w:t>
      </w:r>
      <w:proofErr w:type="spellEnd"/>
      <w:r w:rsidRPr="00647EA4">
        <w:rPr>
          <w:rFonts w:asciiTheme="minorHAnsi" w:hAnsiTheme="minorHAnsi" w:cstheme="minorHAnsi"/>
          <w:color w:val="auto"/>
          <w:lang w:val="en-US" w:eastAsia="ja-JP"/>
        </w:rPr>
        <w:t>.</w:t>
      </w:r>
    </w:p>
    <w:p w:rsidR="00537E08" w:rsidRPr="00647EA4" w:rsidRDefault="00537E08" w:rsidP="00647EA4">
      <w:pPr>
        <w:numPr>
          <w:ilvl w:val="2"/>
          <w:numId w:val="35"/>
        </w:numPr>
        <w:tabs>
          <w:tab w:val="left" w:pos="567"/>
        </w:tabs>
        <w:spacing w:after="0" w:line="240" w:lineRule="auto"/>
        <w:ind w:left="567"/>
        <w:contextualSpacing/>
        <w:jc w:val="left"/>
        <w:rPr>
          <w:rFonts w:asciiTheme="minorHAnsi" w:eastAsia="Calibri" w:hAnsiTheme="minorHAnsi" w:cstheme="minorHAnsi"/>
          <w:color w:val="auto"/>
          <w:lang w:eastAsia="en-US"/>
        </w:rPr>
      </w:pPr>
      <w:proofErr w:type="spellStart"/>
      <w:r w:rsidRPr="00647EA4">
        <w:rPr>
          <w:rFonts w:asciiTheme="minorHAnsi" w:hAnsiTheme="minorHAnsi" w:cstheme="minorHAnsi"/>
          <w:color w:val="auto"/>
          <w:lang w:val="en-US" w:eastAsia="en-US"/>
        </w:rPr>
        <w:t>Verilerin</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hukuka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aykırı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yollarla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başkaları</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tarafından</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elde</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edilmesi</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halinde</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durumu</w:t>
      </w:r>
      <w:proofErr w:type="spellEnd"/>
      <w:r w:rsidRPr="00647EA4">
        <w:rPr>
          <w:rFonts w:asciiTheme="minorHAnsi" w:hAnsiTheme="minorHAnsi" w:cstheme="minorHAnsi"/>
          <w:color w:val="auto"/>
          <w:lang w:val="en-US" w:eastAsia="en-US"/>
        </w:rPr>
        <w:t xml:space="preserve"> en </w:t>
      </w:r>
      <w:proofErr w:type="spellStart"/>
      <w:r w:rsidRPr="00647EA4">
        <w:rPr>
          <w:rFonts w:asciiTheme="minorHAnsi" w:hAnsiTheme="minorHAnsi" w:cstheme="minorHAnsi"/>
          <w:color w:val="auto"/>
          <w:lang w:val="en-US" w:eastAsia="en-US"/>
        </w:rPr>
        <w:t>kısa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sürede</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ilgili</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kişiye</w:t>
      </w:r>
      <w:proofErr w:type="spellEnd"/>
      <w:r w:rsidRPr="00647EA4">
        <w:rPr>
          <w:rFonts w:asciiTheme="minorHAnsi" w:hAnsiTheme="minorHAnsi" w:cstheme="minorHAnsi"/>
          <w:color w:val="auto"/>
          <w:lang w:val="en-US" w:eastAsia="en-US"/>
        </w:rPr>
        <w:t xml:space="preserve"> ve </w:t>
      </w:r>
      <w:proofErr w:type="spellStart"/>
      <w:r w:rsidRPr="00647EA4">
        <w:rPr>
          <w:rFonts w:asciiTheme="minorHAnsi" w:hAnsiTheme="minorHAnsi" w:cstheme="minorHAnsi"/>
          <w:color w:val="auto"/>
          <w:lang w:val="en-US" w:eastAsia="en-US"/>
        </w:rPr>
        <w:t>Kurul’a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bildirmek</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üzere</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çalışanlar</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tarafında</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gerekli</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önlemler</w:t>
      </w:r>
      <w:proofErr w:type="spellEnd"/>
      <w:r w:rsidRPr="00647EA4">
        <w:rPr>
          <w:rFonts w:asciiTheme="minorHAnsi" w:hAnsiTheme="minorHAnsi" w:cstheme="minorHAnsi"/>
          <w:color w:val="auto"/>
          <w:lang w:val="en-US" w:eastAsia="en-US"/>
        </w:rPr>
        <w:t xml:space="preserve"> </w:t>
      </w:r>
      <w:proofErr w:type="spellStart"/>
      <w:r w:rsidRPr="00647EA4">
        <w:rPr>
          <w:rFonts w:asciiTheme="minorHAnsi" w:hAnsiTheme="minorHAnsi" w:cstheme="minorHAnsi"/>
          <w:color w:val="auto"/>
          <w:lang w:val="en-US" w:eastAsia="en-US"/>
        </w:rPr>
        <w:t>alınmaktadır</w:t>
      </w:r>
      <w:proofErr w:type="spellEnd"/>
      <w:r w:rsidRPr="00647EA4">
        <w:rPr>
          <w:rFonts w:asciiTheme="minorHAnsi" w:hAnsiTheme="minorHAnsi" w:cstheme="minorHAnsi"/>
          <w:color w:val="auto"/>
          <w:lang w:val="en-US" w:eastAsia="en-US"/>
        </w:rPr>
        <w:t>.</w:t>
      </w:r>
    </w:p>
    <w:p w:rsidR="00537E08" w:rsidRPr="0064287B" w:rsidRDefault="00537E08" w:rsidP="00537E08">
      <w:pPr>
        <w:tabs>
          <w:tab w:val="left" w:pos="567"/>
        </w:tabs>
        <w:spacing w:after="0" w:line="240" w:lineRule="auto"/>
        <w:ind w:left="567" w:firstLine="0"/>
        <w:contextualSpacing/>
        <w:rPr>
          <w:rFonts w:ascii="Palatino Linotype" w:eastAsia="Calibri" w:hAnsi="Palatino Linotype"/>
          <w:color w:val="FF0000"/>
          <w:lang w:eastAsia="en-US"/>
        </w:rPr>
      </w:pPr>
    </w:p>
    <w:p w:rsidR="003A66E2" w:rsidRPr="00537E08" w:rsidRDefault="003A66E2" w:rsidP="00537E08">
      <w:pPr>
        <w:widowControl w:val="0"/>
        <w:tabs>
          <w:tab w:val="left" w:pos="985"/>
        </w:tabs>
        <w:autoSpaceDE w:val="0"/>
        <w:autoSpaceDN w:val="0"/>
        <w:spacing w:after="0" w:line="240" w:lineRule="auto"/>
        <w:ind w:right="174"/>
        <w:rPr>
          <w:rFonts w:cstheme="minorHAnsi"/>
          <w:highlight w:val="yellow"/>
        </w:rPr>
      </w:pP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line="240" w:lineRule="auto"/>
        <w:ind w:left="0" w:right="174" w:firstLine="0"/>
        <w:jc w:val="left"/>
        <w:rPr>
          <w:rFonts w:asciiTheme="minorHAnsi" w:eastAsia="Calibri" w:hAnsiTheme="minorHAnsi" w:cstheme="minorHAnsi"/>
          <w:bCs w:val="0"/>
          <w:color w:val="auto"/>
          <w:sz w:val="22"/>
          <w:szCs w:val="22"/>
          <w:lang w:val="en-US" w:eastAsia="en-US"/>
        </w:rPr>
      </w:pPr>
      <w:bookmarkStart w:id="11" w:name="_Toc18392509"/>
      <w:bookmarkStart w:id="12" w:name="_Toc30887754"/>
      <w:r w:rsidRPr="002B6446">
        <w:rPr>
          <w:rFonts w:asciiTheme="minorHAnsi" w:eastAsia="Calibri" w:hAnsiTheme="minorHAnsi" w:cstheme="minorHAnsi"/>
          <w:bCs w:val="0"/>
          <w:color w:val="auto"/>
          <w:sz w:val="22"/>
          <w:szCs w:val="22"/>
          <w:lang w:val="en-US" w:eastAsia="en-US"/>
        </w:rPr>
        <w:t>KİŞİSEL VERİLERİN İMHA EDİLMESİNE İLİŞKİN ALINAN TEDBİRLER</w:t>
      </w:r>
      <w:bookmarkEnd w:id="11"/>
      <w:bookmarkEnd w:id="12"/>
    </w:p>
    <w:p w:rsidR="003A66E2" w:rsidRPr="002B6446" w:rsidRDefault="00771F69" w:rsidP="002B6446">
      <w:pPr>
        <w:pStyle w:val="GvdeMetni"/>
        <w:spacing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 xml:space="preserve">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rsidR="003A66E2" w:rsidRDefault="00771F69" w:rsidP="002B6446">
      <w:pPr>
        <w:pStyle w:val="GvdeMetni"/>
        <w:spacing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kişisel verileri yok etmek, silmek veya anonim hale getirmek için verilerin kaydedildiği ortama bağlı olarak aşağıda belirtilen yöntemlerin bir veya birkaçını kullanabilir:</w:t>
      </w:r>
    </w:p>
    <w:p w:rsidR="003A66E2" w:rsidRPr="002B6446" w:rsidRDefault="003A66E2" w:rsidP="003A66E2">
      <w:pPr>
        <w:pStyle w:val="Balk2"/>
        <w:keepNext w:val="0"/>
        <w:keepLines w:val="0"/>
        <w:widowControl w:val="0"/>
        <w:numPr>
          <w:ilvl w:val="1"/>
          <w:numId w:val="25"/>
        </w:numPr>
        <w:tabs>
          <w:tab w:val="left" w:pos="567"/>
        </w:tabs>
        <w:autoSpaceDE w:val="0"/>
        <w:autoSpaceDN w:val="0"/>
        <w:spacing w:before="0" w:line="240" w:lineRule="auto"/>
        <w:ind w:right="174"/>
        <w:jc w:val="left"/>
        <w:rPr>
          <w:rFonts w:asciiTheme="minorHAnsi" w:hAnsiTheme="minorHAnsi" w:cstheme="minorHAnsi"/>
          <w:color w:val="auto"/>
          <w:sz w:val="22"/>
          <w:szCs w:val="22"/>
        </w:rPr>
      </w:pPr>
      <w:bookmarkStart w:id="13" w:name="_Toc18392510"/>
      <w:bookmarkStart w:id="14" w:name="_Toc30887755"/>
      <w:r w:rsidRPr="002B6446">
        <w:rPr>
          <w:rFonts w:asciiTheme="minorHAnsi" w:hAnsiTheme="minorHAnsi" w:cstheme="minorHAnsi"/>
          <w:color w:val="auto"/>
          <w:sz w:val="22"/>
          <w:szCs w:val="22"/>
        </w:rPr>
        <w:t>Kişisel Verilerin Silinmesi, Yok Edilmesi ve Anonim Hale Getirilmesine İlişkin</w:t>
      </w:r>
      <w:r w:rsidRPr="002B6446">
        <w:rPr>
          <w:rFonts w:asciiTheme="minorHAnsi" w:hAnsiTheme="minorHAnsi" w:cstheme="minorHAnsi"/>
          <w:color w:val="auto"/>
          <w:spacing w:val="-28"/>
          <w:sz w:val="22"/>
          <w:szCs w:val="22"/>
        </w:rPr>
        <w:t xml:space="preserve"> </w:t>
      </w:r>
      <w:r w:rsidRPr="002B6446">
        <w:rPr>
          <w:rFonts w:asciiTheme="minorHAnsi" w:hAnsiTheme="minorHAnsi" w:cstheme="minorHAnsi"/>
          <w:color w:val="auto"/>
          <w:sz w:val="22"/>
          <w:szCs w:val="22"/>
        </w:rPr>
        <w:t>Yöntemler</w:t>
      </w:r>
      <w:bookmarkEnd w:id="13"/>
      <w:bookmarkEnd w:id="14"/>
    </w:p>
    <w:p w:rsidR="003A66E2" w:rsidRPr="002B6446" w:rsidRDefault="003A66E2" w:rsidP="003A66E2">
      <w:pPr>
        <w:pStyle w:val="ListeParagraf"/>
        <w:widowControl w:val="0"/>
        <w:numPr>
          <w:ilvl w:val="2"/>
          <w:numId w:val="25"/>
        </w:numPr>
        <w:tabs>
          <w:tab w:val="left" w:pos="567"/>
        </w:tabs>
        <w:autoSpaceDE w:val="0"/>
        <w:autoSpaceDN w:val="0"/>
        <w:spacing w:before="212" w:line="240" w:lineRule="auto"/>
        <w:ind w:right="174"/>
        <w:contextualSpacing w:val="0"/>
        <w:outlineLvl w:val="1"/>
        <w:rPr>
          <w:rFonts w:cstheme="minorHAnsi"/>
          <w:b/>
        </w:rPr>
      </w:pPr>
      <w:bookmarkStart w:id="15" w:name="_Toc30887756"/>
      <w:r w:rsidRPr="002B6446">
        <w:rPr>
          <w:rFonts w:cstheme="minorHAnsi"/>
          <w:b/>
        </w:rPr>
        <w:t>Kişisel Verilerin</w:t>
      </w:r>
      <w:r w:rsidRPr="002B6446">
        <w:rPr>
          <w:rFonts w:cstheme="minorHAnsi"/>
          <w:b/>
          <w:spacing w:val="-8"/>
        </w:rPr>
        <w:t xml:space="preserve"> </w:t>
      </w:r>
      <w:r w:rsidRPr="002B6446">
        <w:rPr>
          <w:rFonts w:cstheme="minorHAnsi"/>
          <w:b/>
        </w:rPr>
        <w:t>Silinmesi</w:t>
      </w:r>
      <w:bookmarkEnd w:id="15"/>
    </w:p>
    <w:p w:rsidR="003A66E2" w:rsidRPr="002B6446" w:rsidRDefault="003A66E2" w:rsidP="002B6446">
      <w:pPr>
        <w:pStyle w:val="GvdeMetni"/>
        <w:spacing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Kişisel verilerin silinmesi, kişisel verilerin ilgili kullanıcılar için hiçbir şekilde erişilemez ve tekrar kullanılamaz hale getirilmesi işlemidir. Kişisel verilerin silinmesi yöntemi olarak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aşağıdaki yöntemlerden bir veya birkaçını kullanabilir:</w:t>
      </w:r>
    </w:p>
    <w:tbl>
      <w:tblPr>
        <w:tblStyle w:val="TabloKlavuzu"/>
        <w:tblW w:w="5000" w:type="pct"/>
        <w:tblLook w:val="04A0"/>
      </w:tblPr>
      <w:tblGrid>
        <w:gridCol w:w="3236"/>
        <w:gridCol w:w="6727"/>
      </w:tblGrid>
      <w:tr w:rsidR="003A66E2" w:rsidRPr="002B6446" w:rsidTr="002B6446">
        <w:tc>
          <w:tcPr>
            <w:tcW w:w="1624"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b/>
                <w:color w:val="auto"/>
              </w:rPr>
            </w:pPr>
            <w:r w:rsidRPr="002B6446">
              <w:rPr>
                <w:rFonts w:asciiTheme="minorHAnsi" w:hAnsiTheme="minorHAnsi" w:cstheme="minorHAnsi"/>
                <w:b/>
                <w:color w:val="auto"/>
              </w:rPr>
              <w:t>Veri Kayıt Ortamı</w:t>
            </w:r>
          </w:p>
        </w:tc>
        <w:tc>
          <w:tcPr>
            <w:tcW w:w="3376"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b/>
                <w:color w:val="auto"/>
              </w:rPr>
            </w:pPr>
            <w:r w:rsidRPr="002B6446">
              <w:rPr>
                <w:rFonts w:asciiTheme="minorHAnsi" w:hAnsiTheme="minorHAnsi" w:cstheme="minorHAnsi"/>
                <w:b/>
                <w:color w:val="auto"/>
              </w:rPr>
              <w:t>Açıklama</w:t>
            </w:r>
          </w:p>
        </w:tc>
      </w:tr>
      <w:tr w:rsidR="003A66E2" w:rsidRPr="002B6446" w:rsidTr="002B6446">
        <w:tc>
          <w:tcPr>
            <w:tcW w:w="1624"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Sunucularda yer alan kişisel veriler</w:t>
            </w:r>
          </w:p>
        </w:tc>
        <w:tc>
          <w:tcPr>
            <w:tcW w:w="3376"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 xml:space="preserve">Sunucularda yer alan kişisel verilerden saklanmasını gerektiren süre sona erenler için sistem yöneticisi tarafından ilgili kullanıcıların erişim </w:t>
            </w:r>
            <w:r w:rsidRPr="002B6446">
              <w:rPr>
                <w:rFonts w:asciiTheme="minorHAnsi" w:hAnsiTheme="minorHAnsi" w:cstheme="minorHAnsi"/>
                <w:color w:val="auto"/>
              </w:rPr>
              <w:lastRenderedPageBreak/>
              <w:t>yetkisi kaldırılarak silme işlemi yapılır.</w:t>
            </w:r>
          </w:p>
        </w:tc>
      </w:tr>
      <w:tr w:rsidR="003A66E2" w:rsidRPr="002B6446" w:rsidTr="002B6446">
        <w:tc>
          <w:tcPr>
            <w:tcW w:w="1624"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lastRenderedPageBreak/>
              <w:t>Elektronik ortamda yer alan kişisel veriler</w:t>
            </w:r>
          </w:p>
        </w:tc>
        <w:tc>
          <w:tcPr>
            <w:tcW w:w="3376"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Elektronik ortamda yer alan kişisel verilerden saklanmasını gerektiren süre sona erenler, veritabanı yöneticisi hariç diğer çalışanlar (ilgili kullanıcılar) için hiçbir şekilde erişilemez ve tekrar kullanılamaz hale getirilir.</w:t>
            </w:r>
          </w:p>
        </w:tc>
      </w:tr>
      <w:tr w:rsidR="003A66E2" w:rsidRPr="002B6446" w:rsidTr="002B6446">
        <w:tc>
          <w:tcPr>
            <w:tcW w:w="1624"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Fiziksel ortamda yer alan kişisel veriler</w:t>
            </w:r>
          </w:p>
        </w:tc>
        <w:tc>
          <w:tcPr>
            <w:tcW w:w="3376"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3A66E2" w:rsidRPr="002B6446" w:rsidTr="002B6446">
        <w:tc>
          <w:tcPr>
            <w:tcW w:w="1624"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Taşınabilir medyada yer alan kişisel veriler</w:t>
            </w:r>
          </w:p>
        </w:tc>
        <w:tc>
          <w:tcPr>
            <w:tcW w:w="3376"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proofErr w:type="spellStart"/>
            <w:r w:rsidRPr="002B6446">
              <w:rPr>
                <w:rFonts w:asciiTheme="minorHAnsi" w:hAnsiTheme="minorHAnsi" w:cstheme="minorHAnsi"/>
                <w:color w:val="auto"/>
              </w:rPr>
              <w:t>Flash</w:t>
            </w:r>
            <w:proofErr w:type="spellEnd"/>
            <w:r w:rsidRPr="002B6446">
              <w:rPr>
                <w:rFonts w:asciiTheme="minorHAnsi" w:hAnsiTheme="minorHAnsi" w:cstheme="minorHAnsi"/>
                <w:color w:val="auto"/>
              </w:rPr>
              <w:t xml:space="preserve">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3A66E2" w:rsidRPr="002B6446" w:rsidRDefault="003A66E2" w:rsidP="002B6446">
      <w:pPr>
        <w:tabs>
          <w:tab w:val="left" w:pos="1134"/>
        </w:tabs>
        <w:spacing w:before="122" w:line="240" w:lineRule="auto"/>
        <w:ind w:left="0" w:right="174"/>
        <w:rPr>
          <w:rFonts w:asciiTheme="minorHAnsi" w:hAnsiTheme="minorHAnsi" w:cstheme="minorHAnsi"/>
          <w:color w:val="auto"/>
        </w:rPr>
      </w:pPr>
      <w:r w:rsidRPr="002B6446">
        <w:rPr>
          <w:rFonts w:asciiTheme="minorHAnsi" w:hAnsiTheme="minorHAnsi" w:cstheme="minorHAnsi"/>
          <w:color w:val="auto"/>
        </w:rPr>
        <w:t>Gerekli olduğu zaman bir uzman tarafından yardım alınarak güvenli olarak</w:t>
      </w:r>
      <w:r w:rsidRPr="002B6446">
        <w:rPr>
          <w:rFonts w:asciiTheme="minorHAnsi" w:hAnsiTheme="minorHAnsi" w:cstheme="minorHAnsi"/>
          <w:color w:val="auto"/>
          <w:spacing w:val="-16"/>
        </w:rPr>
        <w:t xml:space="preserve"> </w:t>
      </w:r>
      <w:r w:rsidRPr="002B6446">
        <w:rPr>
          <w:rFonts w:asciiTheme="minorHAnsi" w:hAnsiTheme="minorHAnsi" w:cstheme="minorHAnsi"/>
          <w:color w:val="auto"/>
        </w:rPr>
        <w:t xml:space="preserve">silinecektir. </w:t>
      </w:r>
    </w:p>
    <w:p w:rsidR="003A66E2" w:rsidRPr="002B6446" w:rsidRDefault="003A66E2" w:rsidP="003A66E2">
      <w:pPr>
        <w:pStyle w:val="Balk2"/>
        <w:keepNext w:val="0"/>
        <w:keepLines w:val="0"/>
        <w:widowControl w:val="0"/>
        <w:numPr>
          <w:ilvl w:val="2"/>
          <w:numId w:val="25"/>
        </w:numPr>
        <w:tabs>
          <w:tab w:val="left" w:pos="567"/>
        </w:tabs>
        <w:autoSpaceDE w:val="0"/>
        <w:autoSpaceDN w:val="0"/>
        <w:spacing w:before="1" w:line="240" w:lineRule="auto"/>
        <w:ind w:left="0" w:right="174" w:firstLine="0"/>
        <w:jc w:val="left"/>
        <w:rPr>
          <w:rFonts w:asciiTheme="minorHAnsi" w:hAnsiTheme="minorHAnsi" w:cstheme="minorHAnsi"/>
          <w:color w:val="auto"/>
          <w:sz w:val="22"/>
          <w:szCs w:val="22"/>
        </w:rPr>
      </w:pPr>
      <w:bookmarkStart w:id="16" w:name="_Toc18392511"/>
      <w:bookmarkStart w:id="17" w:name="_Toc30887757"/>
      <w:r w:rsidRPr="002B6446">
        <w:rPr>
          <w:rFonts w:asciiTheme="minorHAnsi" w:hAnsiTheme="minorHAnsi" w:cstheme="minorHAnsi"/>
          <w:color w:val="auto"/>
          <w:sz w:val="22"/>
          <w:szCs w:val="22"/>
        </w:rPr>
        <w:t>Kişisel Verilerin Yok</w:t>
      </w:r>
      <w:r w:rsidRPr="002B6446">
        <w:rPr>
          <w:rFonts w:asciiTheme="minorHAnsi" w:hAnsiTheme="minorHAnsi" w:cstheme="minorHAnsi"/>
          <w:color w:val="auto"/>
          <w:spacing w:val="-15"/>
          <w:sz w:val="22"/>
          <w:szCs w:val="22"/>
        </w:rPr>
        <w:t xml:space="preserve"> </w:t>
      </w:r>
      <w:r w:rsidRPr="002B6446">
        <w:rPr>
          <w:rFonts w:asciiTheme="minorHAnsi" w:hAnsiTheme="minorHAnsi" w:cstheme="minorHAnsi"/>
          <w:color w:val="auto"/>
          <w:sz w:val="22"/>
          <w:szCs w:val="22"/>
        </w:rPr>
        <w:t>Edilmesi</w:t>
      </w:r>
      <w:bookmarkEnd w:id="16"/>
      <w:bookmarkEnd w:id="17"/>
    </w:p>
    <w:p w:rsidR="003A66E2" w:rsidRPr="002B6446" w:rsidRDefault="003A66E2" w:rsidP="002B6446">
      <w:pPr>
        <w:pStyle w:val="GvdeMetni"/>
        <w:spacing w:before="208" w:line="240" w:lineRule="auto"/>
        <w:ind w:left="0" w:right="174" w:firstLine="0"/>
        <w:rPr>
          <w:rFonts w:asciiTheme="minorHAnsi" w:hAnsiTheme="minorHAnsi" w:cstheme="minorHAnsi"/>
          <w:color w:val="auto"/>
        </w:rPr>
      </w:pPr>
      <w:r w:rsidRPr="002B6446">
        <w:rPr>
          <w:rFonts w:asciiTheme="minorHAnsi" w:hAnsiTheme="minorHAnsi" w:cstheme="minorHAnsi"/>
          <w:color w:val="auto"/>
        </w:rPr>
        <w:t>Kişisel verilerin yok edilmesi, kişisel verilerin aşağıdaki yöntemlerle hiç kimse tarafından hiçbir şekilde erişilemez, geri getirilemez ve tekrar kullanılamaz hale getirilmesi işlemidir.</w:t>
      </w:r>
    </w:p>
    <w:tbl>
      <w:tblPr>
        <w:tblStyle w:val="TabloKlavuzu"/>
        <w:tblW w:w="5000" w:type="pct"/>
        <w:tblLook w:val="04A0"/>
      </w:tblPr>
      <w:tblGrid>
        <w:gridCol w:w="3292"/>
        <w:gridCol w:w="6671"/>
      </w:tblGrid>
      <w:tr w:rsidR="003A66E2" w:rsidRPr="002B6446" w:rsidTr="002B6446">
        <w:tc>
          <w:tcPr>
            <w:tcW w:w="1652"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b/>
                <w:color w:val="auto"/>
              </w:rPr>
            </w:pPr>
            <w:r w:rsidRPr="002B6446">
              <w:rPr>
                <w:rFonts w:asciiTheme="minorHAnsi" w:hAnsiTheme="minorHAnsi" w:cstheme="minorHAnsi"/>
                <w:b/>
                <w:color w:val="auto"/>
              </w:rPr>
              <w:t>Veri Kayıt Ortamı</w:t>
            </w:r>
          </w:p>
        </w:tc>
        <w:tc>
          <w:tcPr>
            <w:tcW w:w="3348"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b/>
                <w:color w:val="auto"/>
              </w:rPr>
            </w:pPr>
            <w:r w:rsidRPr="002B6446">
              <w:rPr>
                <w:rFonts w:asciiTheme="minorHAnsi" w:hAnsiTheme="minorHAnsi" w:cstheme="minorHAnsi"/>
                <w:b/>
                <w:color w:val="auto"/>
              </w:rPr>
              <w:t>Açıklama</w:t>
            </w:r>
          </w:p>
        </w:tc>
      </w:tr>
      <w:tr w:rsidR="003A66E2" w:rsidRPr="002B6446" w:rsidTr="002B6446">
        <w:tc>
          <w:tcPr>
            <w:tcW w:w="1652"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Fiziksel ortamda yer alan kişisel veriler</w:t>
            </w:r>
          </w:p>
        </w:tc>
        <w:tc>
          <w:tcPr>
            <w:tcW w:w="3348"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Kâğıt ortamında yer alan kişisel verilerden saklanmasını gerektiren süre sona erenler, kâğıt kırpma makinelerinde geri döndürülemeyecek şekilde yok edilir.</w:t>
            </w:r>
          </w:p>
        </w:tc>
      </w:tr>
      <w:tr w:rsidR="003A66E2" w:rsidRPr="002B6446" w:rsidTr="002B6446">
        <w:tc>
          <w:tcPr>
            <w:tcW w:w="1652"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Optik/manyetik medyada yer alan kişisel veriler</w:t>
            </w:r>
          </w:p>
        </w:tc>
        <w:tc>
          <w:tcPr>
            <w:tcW w:w="3348" w:type="pct"/>
          </w:tcPr>
          <w:p w:rsidR="003A66E2" w:rsidRPr="002B6446" w:rsidRDefault="003A66E2" w:rsidP="003A66E2">
            <w:pPr>
              <w:tabs>
                <w:tab w:val="left" w:pos="1134"/>
              </w:tabs>
              <w:spacing w:before="122" w:line="240" w:lineRule="auto"/>
              <w:ind w:left="0" w:right="174" w:firstLine="0"/>
              <w:rPr>
                <w:rFonts w:asciiTheme="minorHAnsi" w:hAnsiTheme="minorHAnsi" w:cstheme="minorHAnsi"/>
                <w:color w:val="auto"/>
              </w:rPr>
            </w:pPr>
            <w:r w:rsidRPr="002B6446">
              <w:rPr>
                <w:rFonts w:asciiTheme="minorHAnsi" w:hAnsiTheme="minorHAnsi" w:cstheme="minorHAnsi"/>
                <w:color w:val="auto"/>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rsidR="003A66E2" w:rsidRDefault="003A66E2" w:rsidP="002B6446">
      <w:pPr>
        <w:tabs>
          <w:tab w:val="left" w:pos="1134"/>
        </w:tabs>
        <w:spacing w:before="122" w:line="240" w:lineRule="auto"/>
        <w:ind w:left="0" w:right="174"/>
        <w:rPr>
          <w:rFonts w:asciiTheme="minorHAnsi" w:hAnsiTheme="minorHAnsi" w:cstheme="minorHAnsi"/>
          <w:color w:val="auto"/>
        </w:rPr>
      </w:pPr>
      <w:r w:rsidRPr="002B6446">
        <w:rPr>
          <w:rFonts w:asciiTheme="minorHAnsi" w:hAnsiTheme="minorHAnsi" w:cstheme="minorHAnsi"/>
          <w:color w:val="auto"/>
        </w:rPr>
        <w:t>Gerekli olduğu zaman bir uzman tarafından yardım alınarak güvenli olarak</w:t>
      </w:r>
      <w:r w:rsidRPr="002B6446">
        <w:rPr>
          <w:rFonts w:asciiTheme="minorHAnsi" w:hAnsiTheme="minorHAnsi" w:cstheme="minorHAnsi"/>
          <w:color w:val="auto"/>
          <w:spacing w:val="-16"/>
        </w:rPr>
        <w:t xml:space="preserve"> </w:t>
      </w:r>
      <w:r w:rsidRPr="002B6446">
        <w:rPr>
          <w:rFonts w:asciiTheme="minorHAnsi" w:hAnsiTheme="minorHAnsi" w:cstheme="minorHAnsi"/>
          <w:color w:val="auto"/>
        </w:rPr>
        <w:t xml:space="preserve">yok edilecektir. </w:t>
      </w:r>
    </w:p>
    <w:p w:rsidR="002B6446" w:rsidRPr="002B6446" w:rsidRDefault="002B6446" w:rsidP="003A66E2">
      <w:pPr>
        <w:tabs>
          <w:tab w:val="left" w:pos="1134"/>
        </w:tabs>
        <w:spacing w:before="122" w:line="240" w:lineRule="auto"/>
        <w:ind w:right="174"/>
        <w:rPr>
          <w:rFonts w:asciiTheme="minorHAnsi" w:hAnsiTheme="minorHAnsi" w:cstheme="minorHAnsi"/>
          <w:color w:val="auto"/>
        </w:rPr>
      </w:pPr>
    </w:p>
    <w:p w:rsidR="003A66E2" w:rsidRPr="002B6446" w:rsidRDefault="003A66E2" w:rsidP="003A66E2">
      <w:pPr>
        <w:pStyle w:val="Balk2"/>
        <w:keepNext w:val="0"/>
        <w:keepLines w:val="0"/>
        <w:widowControl w:val="0"/>
        <w:numPr>
          <w:ilvl w:val="2"/>
          <w:numId w:val="25"/>
        </w:numPr>
        <w:tabs>
          <w:tab w:val="left" w:pos="567"/>
        </w:tabs>
        <w:autoSpaceDE w:val="0"/>
        <w:autoSpaceDN w:val="0"/>
        <w:spacing w:before="71" w:line="240" w:lineRule="auto"/>
        <w:ind w:left="0" w:right="174" w:firstLine="0"/>
        <w:jc w:val="left"/>
        <w:rPr>
          <w:rFonts w:asciiTheme="minorHAnsi" w:hAnsiTheme="minorHAnsi" w:cstheme="minorHAnsi"/>
          <w:color w:val="auto"/>
          <w:sz w:val="22"/>
          <w:szCs w:val="22"/>
        </w:rPr>
      </w:pPr>
      <w:bookmarkStart w:id="18" w:name="_Toc18392512"/>
      <w:bookmarkStart w:id="19" w:name="_Toc30887758"/>
      <w:r w:rsidRPr="002B6446">
        <w:rPr>
          <w:rFonts w:asciiTheme="minorHAnsi" w:hAnsiTheme="minorHAnsi" w:cstheme="minorHAnsi"/>
          <w:color w:val="auto"/>
          <w:sz w:val="22"/>
          <w:szCs w:val="22"/>
        </w:rPr>
        <w:t>Kişisel Verileri Anonim Hale</w:t>
      </w:r>
      <w:r w:rsidRPr="002B6446">
        <w:rPr>
          <w:rFonts w:asciiTheme="minorHAnsi" w:hAnsiTheme="minorHAnsi" w:cstheme="minorHAnsi"/>
          <w:color w:val="auto"/>
          <w:spacing w:val="-9"/>
          <w:sz w:val="22"/>
          <w:szCs w:val="22"/>
        </w:rPr>
        <w:t xml:space="preserve"> </w:t>
      </w:r>
      <w:r w:rsidRPr="002B6446">
        <w:rPr>
          <w:rFonts w:asciiTheme="minorHAnsi" w:hAnsiTheme="minorHAnsi" w:cstheme="minorHAnsi"/>
          <w:color w:val="auto"/>
          <w:sz w:val="22"/>
          <w:szCs w:val="22"/>
        </w:rPr>
        <w:t>Getirilmesi</w:t>
      </w:r>
      <w:bookmarkEnd w:id="18"/>
      <w:bookmarkEnd w:id="19"/>
    </w:p>
    <w:p w:rsidR="003A66E2" w:rsidRPr="002B6446" w:rsidRDefault="003A66E2" w:rsidP="002B6446">
      <w:pPr>
        <w:pStyle w:val="GvdeMetni"/>
        <w:spacing w:before="208"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Kişisel verilerin anonim hale getirilmesi, kişisel verilerin başka verilerle eşleştirilerek dahi hiçbir surette kimliği belirli veya belirlenebilir bir gerçek kişiyle ilişkilendirilemeyecek hâle getirilmesini ifade eder. </w:t>
      </w:r>
    </w:p>
    <w:p w:rsidR="003A66E2" w:rsidRPr="002B6446" w:rsidRDefault="003A66E2" w:rsidP="002B6446">
      <w:pPr>
        <w:pStyle w:val="GvdeMetni"/>
        <w:spacing w:before="208" w:line="240" w:lineRule="auto"/>
        <w:ind w:left="0" w:right="174"/>
        <w:rPr>
          <w:rFonts w:asciiTheme="minorHAnsi" w:hAnsiTheme="minorHAnsi" w:cstheme="minorHAnsi"/>
        </w:rPr>
      </w:pPr>
      <w:r w:rsidRPr="002B6446">
        <w:rPr>
          <w:rFonts w:asciiTheme="minorHAnsi" w:hAnsiTheme="minorHAnsi" w:cstheme="minorHAnsi"/>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3A66E2" w:rsidRPr="002B6446" w:rsidRDefault="00771F69" w:rsidP="002B6446">
      <w:pPr>
        <w:pStyle w:val="GvdeMetni"/>
        <w:spacing w:before="208"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kişisel verileri anonim hale getirmek için aşağıda belirtilen yöntemlerin bir veya birkaçını kullanabilir:</w:t>
      </w:r>
    </w:p>
    <w:p w:rsidR="003A66E2" w:rsidRPr="002B6446" w:rsidRDefault="003A66E2" w:rsidP="002B6446">
      <w:pPr>
        <w:pStyle w:val="ListeParagraf"/>
        <w:tabs>
          <w:tab w:val="left" w:pos="1276"/>
        </w:tabs>
        <w:spacing w:before="207" w:line="240" w:lineRule="auto"/>
        <w:ind w:left="0" w:right="174"/>
        <w:jc w:val="both"/>
        <w:rPr>
          <w:rFonts w:cstheme="minorHAnsi"/>
        </w:rPr>
      </w:pPr>
      <w:r w:rsidRPr="002B6446">
        <w:rPr>
          <w:rFonts w:cstheme="minorHAnsi"/>
          <w:b/>
        </w:rPr>
        <w:lastRenderedPageBreak/>
        <w:t>Maskeleme (</w:t>
      </w:r>
      <w:proofErr w:type="spellStart"/>
      <w:r w:rsidRPr="002B6446">
        <w:rPr>
          <w:rFonts w:cstheme="minorHAnsi"/>
          <w:b/>
        </w:rPr>
        <w:t>Masking</w:t>
      </w:r>
      <w:proofErr w:type="spellEnd"/>
      <w:r w:rsidRPr="002B6446">
        <w:rPr>
          <w:rFonts w:cstheme="minorHAnsi"/>
          <w:b/>
        </w:rPr>
        <w:t>):</w:t>
      </w:r>
      <w:r w:rsidRPr="002B6446">
        <w:rPr>
          <w:rFonts w:cstheme="minorHAnsi"/>
        </w:rPr>
        <w:t xml:space="preserve"> Veri maskeleme ile kişisel verinin temel belirleyici bilgisini veri seti içerisinden çıkartılarak kişisel verinin anonim hale getirilmesi yöntemidir.</w:t>
      </w:r>
    </w:p>
    <w:p w:rsidR="003A66E2" w:rsidRPr="002B6446" w:rsidRDefault="003A66E2" w:rsidP="002B6446">
      <w:pPr>
        <w:pStyle w:val="ListeParagraf"/>
        <w:tabs>
          <w:tab w:val="left" w:pos="1276"/>
        </w:tabs>
        <w:spacing w:before="207" w:line="240" w:lineRule="auto"/>
        <w:ind w:left="0" w:right="174"/>
        <w:jc w:val="both"/>
        <w:rPr>
          <w:rFonts w:cstheme="minorHAnsi"/>
        </w:rPr>
      </w:pPr>
    </w:p>
    <w:p w:rsidR="003A66E2" w:rsidRPr="002B6446" w:rsidRDefault="003A66E2" w:rsidP="002B6446">
      <w:pPr>
        <w:pStyle w:val="ListeParagraf"/>
        <w:tabs>
          <w:tab w:val="left" w:pos="1276"/>
        </w:tabs>
        <w:spacing w:before="207" w:line="240" w:lineRule="auto"/>
        <w:ind w:left="0" w:right="174"/>
        <w:jc w:val="both"/>
        <w:rPr>
          <w:rFonts w:cstheme="minorHAnsi"/>
        </w:rPr>
      </w:pPr>
      <w:r w:rsidRPr="002B6446">
        <w:rPr>
          <w:rFonts w:cstheme="minorHAnsi"/>
          <w:b/>
        </w:rPr>
        <w:t>Kayıtları Çıkartma:</w:t>
      </w:r>
      <w:r w:rsidRPr="002B6446">
        <w:rPr>
          <w:rFonts w:cstheme="minorHAnsi"/>
        </w:rPr>
        <w:t xml:space="preserve"> Kayıttan çıkarma yönteminde veriler arasında tekillik ihtiva eden veri satırı kayıtlar arasından çıkarılarak saklanan veriler anonim hale</w:t>
      </w:r>
      <w:r w:rsidRPr="002B6446">
        <w:rPr>
          <w:rFonts w:cstheme="minorHAnsi"/>
          <w:spacing w:val="-5"/>
        </w:rPr>
        <w:t xml:space="preserve"> </w:t>
      </w:r>
      <w:r w:rsidRPr="002B6446">
        <w:rPr>
          <w:rFonts w:cstheme="minorHAnsi"/>
        </w:rPr>
        <w:t>getirilmektedir.</w:t>
      </w:r>
    </w:p>
    <w:p w:rsidR="003A66E2" w:rsidRPr="002B6446" w:rsidRDefault="003A66E2" w:rsidP="002B6446">
      <w:pPr>
        <w:pStyle w:val="ListeParagraf"/>
        <w:tabs>
          <w:tab w:val="left" w:pos="1276"/>
        </w:tabs>
        <w:spacing w:before="1" w:line="240" w:lineRule="auto"/>
        <w:ind w:left="0" w:right="174"/>
        <w:jc w:val="both"/>
        <w:rPr>
          <w:rFonts w:cstheme="minorHAnsi"/>
        </w:rPr>
      </w:pPr>
    </w:p>
    <w:p w:rsidR="003A66E2" w:rsidRPr="002B6446" w:rsidRDefault="003A66E2" w:rsidP="002B6446">
      <w:pPr>
        <w:pStyle w:val="ListeParagraf"/>
        <w:tabs>
          <w:tab w:val="left" w:pos="1276"/>
        </w:tabs>
        <w:spacing w:before="10" w:line="240" w:lineRule="auto"/>
        <w:ind w:left="0" w:right="174"/>
        <w:jc w:val="both"/>
        <w:rPr>
          <w:rFonts w:cstheme="minorHAnsi"/>
        </w:rPr>
      </w:pPr>
      <w:r w:rsidRPr="002B6446">
        <w:rPr>
          <w:rFonts w:cstheme="minorHAnsi"/>
          <w:b/>
        </w:rPr>
        <w:t>Bölgesel Gizleme:</w:t>
      </w:r>
      <w:r w:rsidRPr="002B6446">
        <w:rPr>
          <w:rFonts w:cstheme="minorHAnsi"/>
        </w:rPr>
        <w:t xml:space="preserve"> Bölgesel gizleme yönteminde ise tek bir verinin çok az görülebilir bir </w:t>
      </w:r>
      <w:proofErr w:type="gramStart"/>
      <w:r w:rsidRPr="002B6446">
        <w:rPr>
          <w:rFonts w:cstheme="minorHAnsi"/>
        </w:rPr>
        <w:t>kombinasyon</w:t>
      </w:r>
      <w:proofErr w:type="gramEnd"/>
      <w:r w:rsidRPr="002B6446">
        <w:rPr>
          <w:rFonts w:cstheme="minorHAnsi"/>
        </w:rPr>
        <w:t xml:space="preserve"> yaratması sebebi ile belirleyici niteliği mevcut ise ilgili verinin gizlenmesi anonimleştirmeyi sağlamaktadır. </w:t>
      </w:r>
    </w:p>
    <w:p w:rsidR="003A66E2" w:rsidRPr="002B6446" w:rsidRDefault="003A66E2" w:rsidP="003A66E2">
      <w:pPr>
        <w:pStyle w:val="ListeParagraf"/>
        <w:tabs>
          <w:tab w:val="left" w:pos="1276"/>
        </w:tabs>
        <w:spacing w:before="10" w:line="240" w:lineRule="auto"/>
        <w:ind w:left="284" w:right="174"/>
        <w:jc w:val="both"/>
        <w:rPr>
          <w:rFonts w:cstheme="minorHAnsi"/>
        </w:rPr>
      </w:pPr>
    </w:p>
    <w:p w:rsidR="003A66E2" w:rsidRPr="002B6446" w:rsidRDefault="003A66E2" w:rsidP="002B6446">
      <w:pPr>
        <w:pStyle w:val="ListeParagraf"/>
        <w:tabs>
          <w:tab w:val="left" w:pos="1276"/>
        </w:tabs>
        <w:spacing w:before="10" w:line="240" w:lineRule="auto"/>
        <w:ind w:left="0" w:right="174"/>
        <w:jc w:val="both"/>
        <w:rPr>
          <w:rFonts w:cstheme="minorHAnsi"/>
        </w:rPr>
      </w:pPr>
      <w:r w:rsidRPr="002B6446">
        <w:rPr>
          <w:rFonts w:cstheme="minorHAnsi"/>
          <w:b/>
        </w:rPr>
        <w:t>Global Kodlama:</w:t>
      </w:r>
      <w:r w:rsidRPr="002B6446">
        <w:rPr>
          <w:rFonts w:cstheme="minorHAnsi"/>
        </w:rPr>
        <w:t xml:space="preserve"> Veri türetme yöntemi ile kişisel verinin içeriğinden daha genel bir içerik oluşturulmakta ve kişisel verinin herhangi bir kişiyle ilişkilendirilemeyecek hale getirilmesi sağlanmaktadır. Örneğin;</w:t>
      </w:r>
      <w:r w:rsidRPr="002B6446">
        <w:rPr>
          <w:rFonts w:cstheme="minorHAnsi"/>
          <w:spacing w:val="-1"/>
        </w:rPr>
        <w:t xml:space="preserve"> </w:t>
      </w:r>
      <w:r w:rsidRPr="002B6446">
        <w:rPr>
          <w:rFonts w:cstheme="minorHAnsi"/>
        </w:rPr>
        <w:t>doğum</w:t>
      </w:r>
      <w:r w:rsidRPr="002B6446">
        <w:rPr>
          <w:rFonts w:cstheme="minorHAnsi"/>
          <w:spacing w:val="-10"/>
        </w:rPr>
        <w:t xml:space="preserve"> </w:t>
      </w:r>
      <w:r w:rsidRPr="002B6446">
        <w:rPr>
          <w:rFonts w:cstheme="minorHAnsi"/>
        </w:rPr>
        <w:t>tarihleri</w:t>
      </w:r>
      <w:r w:rsidRPr="002B6446">
        <w:rPr>
          <w:rFonts w:cstheme="minorHAnsi"/>
          <w:spacing w:val="-6"/>
        </w:rPr>
        <w:t xml:space="preserve"> </w:t>
      </w:r>
      <w:r w:rsidRPr="002B6446">
        <w:rPr>
          <w:rFonts w:cstheme="minorHAnsi"/>
        </w:rPr>
        <w:t>yerine</w:t>
      </w:r>
      <w:r w:rsidRPr="002B6446">
        <w:rPr>
          <w:rFonts w:cstheme="minorHAnsi"/>
          <w:spacing w:val="-8"/>
        </w:rPr>
        <w:t xml:space="preserve"> </w:t>
      </w:r>
      <w:r w:rsidRPr="002B6446">
        <w:rPr>
          <w:rFonts w:cstheme="minorHAnsi"/>
        </w:rPr>
        <w:t>yaşların</w:t>
      </w:r>
      <w:r w:rsidRPr="002B6446">
        <w:rPr>
          <w:rFonts w:cstheme="minorHAnsi"/>
          <w:spacing w:val="-6"/>
        </w:rPr>
        <w:t xml:space="preserve"> </w:t>
      </w:r>
      <w:r w:rsidRPr="002B6446">
        <w:rPr>
          <w:rFonts w:cstheme="minorHAnsi"/>
        </w:rPr>
        <w:t>belirtilmesi;</w:t>
      </w:r>
      <w:r w:rsidRPr="002B6446">
        <w:rPr>
          <w:rFonts w:cstheme="minorHAnsi"/>
          <w:spacing w:val="-1"/>
        </w:rPr>
        <w:t xml:space="preserve"> </w:t>
      </w:r>
      <w:r w:rsidRPr="002B6446">
        <w:rPr>
          <w:rFonts w:cstheme="minorHAnsi"/>
        </w:rPr>
        <w:t>açık</w:t>
      </w:r>
      <w:r w:rsidRPr="002B6446">
        <w:rPr>
          <w:rFonts w:cstheme="minorHAnsi"/>
          <w:spacing w:val="-6"/>
        </w:rPr>
        <w:t xml:space="preserve"> </w:t>
      </w:r>
      <w:r w:rsidRPr="002B6446">
        <w:rPr>
          <w:rFonts w:cstheme="minorHAnsi"/>
        </w:rPr>
        <w:t>adres</w:t>
      </w:r>
      <w:r w:rsidRPr="002B6446">
        <w:rPr>
          <w:rFonts w:cstheme="minorHAnsi"/>
          <w:spacing w:val="-2"/>
        </w:rPr>
        <w:t xml:space="preserve"> </w:t>
      </w:r>
      <w:r w:rsidRPr="002B6446">
        <w:rPr>
          <w:rFonts w:cstheme="minorHAnsi"/>
        </w:rPr>
        <w:t>yerine</w:t>
      </w:r>
      <w:r w:rsidRPr="002B6446">
        <w:rPr>
          <w:rFonts w:cstheme="minorHAnsi"/>
          <w:spacing w:val="-4"/>
        </w:rPr>
        <w:t xml:space="preserve"> </w:t>
      </w:r>
      <w:r w:rsidRPr="002B6446">
        <w:rPr>
          <w:rFonts w:cstheme="minorHAnsi"/>
        </w:rPr>
        <w:t>ikamet edilen bölgenin</w:t>
      </w:r>
      <w:r w:rsidRPr="002B6446">
        <w:rPr>
          <w:rFonts w:cstheme="minorHAnsi"/>
          <w:spacing w:val="-7"/>
        </w:rPr>
        <w:t xml:space="preserve"> </w:t>
      </w:r>
      <w:r w:rsidRPr="002B6446">
        <w:rPr>
          <w:rFonts w:cstheme="minorHAnsi"/>
        </w:rPr>
        <w:t>belirtilmesi.</w:t>
      </w:r>
    </w:p>
    <w:p w:rsidR="003A66E2" w:rsidRPr="002B6446" w:rsidRDefault="003A66E2" w:rsidP="002B6446">
      <w:pPr>
        <w:pStyle w:val="ListeParagraf"/>
        <w:tabs>
          <w:tab w:val="left" w:pos="1276"/>
        </w:tabs>
        <w:spacing w:before="10" w:line="240" w:lineRule="auto"/>
        <w:ind w:left="0" w:right="174"/>
        <w:jc w:val="both"/>
        <w:rPr>
          <w:rFonts w:cstheme="minorHAnsi"/>
        </w:rPr>
      </w:pPr>
    </w:p>
    <w:p w:rsidR="003A66E2" w:rsidRPr="002B6446" w:rsidRDefault="003A66E2" w:rsidP="002B6446">
      <w:pPr>
        <w:pStyle w:val="ListeParagraf"/>
        <w:tabs>
          <w:tab w:val="left" w:pos="1276"/>
        </w:tabs>
        <w:spacing w:line="240" w:lineRule="auto"/>
        <w:ind w:left="0" w:right="174"/>
        <w:jc w:val="both"/>
        <w:rPr>
          <w:rFonts w:cstheme="minorHAnsi"/>
        </w:rPr>
      </w:pPr>
      <w:r w:rsidRPr="002B6446">
        <w:rPr>
          <w:rFonts w:cstheme="minorHAnsi"/>
          <w:b/>
        </w:rPr>
        <w:t>Gürültü Ekleme:</w:t>
      </w:r>
      <w:r w:rsidRPr="002B6446">
        <w:rPr>
          <w:rFonts w:cstheme="minorHAnsi"/>
        </w:rPr>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2B6446">
        <w:rPr>
          <w:rFonts w:cstheme="minorHAnsi"/>
          <w:spacing w:val="-3"/>
        </w:rPr>
        <w:t xml:space="preserve">veri </w:t>
      </w:r>
      <w:r w:rsidRPr="002B6446">
        <w:rPr>
          <w:rFonts w:cstheme="minorHAnsi"/>
        </w:rPr>
        <w:t xml:space="preserve">grubunda (+/-) 3 </w:t>
      </w:r>
      <w:r w:rsidRPr="002B6446">
        <w:rPr>
          <w:rFonts w:cstheme="minorHAnsi"/>
          <w:spacing w:val="-3"/>
        </w:rPr>
        <w:t xml:space="preserve">kg </w:t>
      </w:r>
      <w:r w:rsidRPr="002B6446">
        <w:rPr>
          <w:rFonts w:cstheme="minorHAnsi"/>
        </w:rPr>
        <w:t xml:space="preserve">sapması kullanılarak gerçek değerlerin görüntülenmesi engellenmiş ve veriler anonimleştirilmiş olur. Sapma </w:t>
      </w:r>
      <w:r w:rsidRPr="002B6446">
        <w:rPr>
          <w:rFonts w:cstheme="minorHAnsi"/>
          <w:spacing w:val="-3"/>
        </w:rPr>
        <w:t xml:space="preserve">her </w:t>
      </w:r>
      <w:r w:rsidRPr="002B6446">
        <w:rPr>
          <w:rFonts w:cstheme="minorHAnsi"/>
        </w:rPr>
        <w:t xml:space="preserve">değere </w:t>
      </w:r>
      <w:r w:rsidRPr="002B6446">
        <w:rPr>
          <w:rFonts w:cstheme="minorHAnsi"/>
          <w:spacing w:val="-3"/>
        </w:rPr>
        <w:t xml:space="preserve">eşit </w:t>
      </w:r>
      <w:r w:rsidRPr="002B6446">
        <w:rPr>
          <w:rFonts w:cstheme="minorHAnsi"/>
        </w:rPr>
        <w:t>ölçüde</w:t>
      </w:r>
      <w:r w:rsidRPr="002B6446">
        <w:rPr>
          <w:rFonts w:cstheme="minorHAnsi"/>
          <w:spacing w:val="14"/>
        </w:rPr>
        <w:t xml:space="preserve"> </w:t>
      </w:r>
      <w:r w:rsidRPr="002B6446">
        <w:rPr>
          <w:rFonts w:cstheme="minorHAnsi"/>
        </w:rPr>
        <w:t>uygulanır.</w:t>
      </w:r>
    </w:p>
    <w:p w:rsidR="003A66E2" w:rsidRPr="002B6446" w:rsidRDefault="003A66E2" w:rsidP="002B6446">
      <w:pPr>
        <w:pStyle w:val="GvdeMetni"/>
        <w:spacing w:line="240" w:lineRule="auto"/>
        <w:ind w:left="0" w:right="174"/>
        <w:rPr>
          <w:rFonts w:asciiTheme="minorHAnsi" w:hAnsiTheme="minorHAnsi" w:cstheme="minorHAnsi"/>
          <w:color w:val="auto"/>
        </w:rPr>
      </w:pPr>
      <w:r w:rsidRPr="002B6446">
        <w:rPr>
          <w:rFonts w:asciiTheme="minorHAnsi" w:hAnsiTheme="minorHAnsi" w:cstheme="minorHAnsi"/>
          <w:color w:val="auto"/>
        </w:rPr>
        <w:t>Kanun’un 28. maddesine uygun olarak; anonim hale getirilmiş olan kişisel veriler araştırma, planlama ve istatistik gibi amaçlarla işlenebilir. Bu tür işlemeler Kanun kapsamı dışında olup, kişisel veri sahibinin açık rızası aranmayacaktır.</w:t>
      </w:r>
    </w:p>
    <w:p w:rsidR="003A66E2" w:rsidRPr="002B6446" w:rsidRDefault="00771F69" w:rsidP="002B6446">
      <w:pPr>
        <w:pStyle w:val="GvdeMetni"/>
        <w:spacing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 xml:space="preserve">kişisel verinin silinmesi, yok edilmesi veya anonim hale getirilmesine ilişkin </w:t>
      </w:r>
      <w:proofErr w:type="spellStart"/>
      <w:r w:rsidR="003A66E2" w:rsidRPr="002B6446">
        <w:rPr>
          <w:rFonts w:asciiTheme="minorHAnsi" w:hAnsiTheme="minorHAnsi" w:cstheme="minorHAnsi"/>
          <w:color w:val="auto"/>
        </w:rPr>
        <w:t>re’sen</w:t>
      </w:r>
      <w:proofErr w:type="spellEnd"/>
      <w:r w:rsidR="003A66E2" w:rsidRPr="002B6446">
        <w:rPr>
          <w:rFonts w:asciiTheme="minorHAnsi" w:hAnsiTheme="minorHAnsi" w:cstheme="minorHAnsi"/>
          <w:color w:val="auto"/>
        </w:rPr>
        <w:t xml:space="preserve"> karar alabilecek ve seçmiş olduğu kategoriye göre kullanacağı yöntemi de serbestçe belirleyebilecektir. Ayrıca </w:t>
      </w:r>
      <w:proofErr w:type="spellStart"/>
      <w:r w:rsidR="003A66E2" w:rsidRPr="002B6446">
        <w:rPr>
          <w:rFonts w:asciiTheme="minorHAnsi" w:hAnsiTheme="minorHAnsi" w:cstheme="minorHAnsi"/>
          <w:color w:val="auto"/>
        </w:rPr>
        <w:t>Yönetmelik’in</w:t>
      </w:r>
      <w:proofErr w:type="spellEnd"/>
      <w:r w:rsidR="003A66E2" w:rsidRPr="002B6446">
        <w:rPr>
          <w:rFonts w:asciiTheme="minorHAnsi" w:hAnsiTheme="minorHAnsi" w:cstheme="minorHAnsi"/>
          <w:color w:val="auto"/>
        </w:rPr>
        <w:t xml:space="preserve"> 13. maddesi kapsamında ilgili kişinin başvuru esnasında kendisine ait kişisel verinin silinmesi, yok edilmesi yahut anonim hale getirilmesi kategorilerinden birini seçmesi halinde de ilgili kategoride kullanılacak yöntemler konusunda </w:t>
      </w: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serbesti içinde olacaktır.</w:t>
      </w: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line="240" w:lineRule="auto"/>
        <w:ind w:left="0" w:right="174" w:firstLine="0"/>
        <w:jc w:val="left"/>
        <w:rPr>
          <w:rFonts w:asciiTheme="minorHAnsi" w:eastAsia="Calibri" w:hAnsiTheme="minorHAnsi" w:cstheme="minorHAnsi"/>
          <w:bCs w:val="0"/>
          <w:color w:val="auto"/>
          <w:sz w:val="22"/>
          <w:szCs w:val="22"/>
          <w:lang w:val="en-US" w:eastAsia="en-US"/>
        </w:rPr>
      </w:pPr>
      <w:bookmarkStart w:id="20" w:name="_Toc18392513"/>
      <w:bookmarkStart w:id="21" w:name="_Toc30887759"/>
      <w:r w:rsidRPr="002B6446">
        <w:rPr>
          <w:rFonts w:asciiTheme="minorHAnsi" w:eastAsia="Calibri" w:hAnsiTheme="minorHAnsi" w:cstheme="minorHAnsi"/>
          <w:bCs w:val="0"/>
          <w:color w:val="auto"/>
          <w:sz w:val="22"/>
          <w:szCs w:val="22"/>
          <w:lang w:val="en-US" w:eastAsia="en-US"/>
        </w:rPr>
        <w:t>KİŞİSEL VERİLERİ SAKLAMA VE İMHA SÜRELERİ</w:t>
      </w:r>
      <w:bookmarkEnd w:id="20"/>
      <w:bookmarkEnd w:id="21"/>
    </w:p>
    <w:p w:rsidR="003A66E2" w:rsidRPr="002B6446" w:rsidRDefault="00771F69" w:rsidP="002B6446">
      <w:pPr>
        <w:pStyle w:val="GvdeMetni"/>
        <w:spacing w:before="170" w:line="240" w:lineRule="auto"/>
        <w:ind w:left="0" w:right="174"/>
        <w:rPr>
          <w:rFonts w:asciiTheme="minorHAnsi" w:hAnsiTheme="minorHAnsi" w:cstheme="minorHAnsi"/>
          <w:color w:val="auto"/>
        </w:rPr>
      </w:pP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003A66E2" w:rsidRPr="002B6446">
        <w:rPr>
          <w:rFonts w:asciiTheme="minorHAnsi" w:hAnsiTheme="minorHAnsi" w:cstheme="minorHAnsi"/>
          <w:color w:val="auto"/>
        </w:rPr>
        <w:t xml:space="preserve">, kişisel verileri işlendikleri amaç için Ek-1’de belirtilen süreler boyunca saklar. Mevzuatta söz konusu kişisel verinin saklanmasına ilişkin olarak bir süre öngörülmüş ise bu süreye riayet edilir. Mevzuatta öngörülmüş bir süre olmaması halinde kişisel veriler Ek-1’deki tabloda yer alan kişisel verilerin tutulması için azami süre boyunca saklanacaktır. Bu süreler; </w:t>
      </w:r>
      <w:r>
        <w:rPr>
          <w:rFonts w:asciiTheme="minorHAnsi" w:hAnsiTheme="minorHAnsi" w:cstheme="minorHAnsi"/>
          <w:b/>
          <w:color w:val="auto"/>
          <w:sz w:val="20"/>
          <w:szCs w:val="20"/>
        </w:rPr>
        <w:t>Demirel</w:t>
      </w:r>
      <w:r w:rsidRPr="00517BBD">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Plastik</w:t>
      </w:r>
      <w:r w:rsidRPr="002B6446">
        <w:rPr>
          <w:rFonts w:asciiTheme="minorHAnsi" w:hAnsiTheme="minorHAnsi" w:cstheme="minorHAnsi"/>
          <w:color w:val="auto"/>
        </w:rPr>
        <w:t xml:space="preserve"> </w:t>
      </w:r>
      <w:r w:rsidR="003A66E2" w:rsidRPr="002B6446">
        <w:rPr>
          <w:rFonts w:asciiTheme="minorHAnsi" w:hAnsiTheme="minorHAnsi" w:cstheme="minorHAnsi"/>
          <w:color w:val="auto"/>
        </w:rPr>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rsidR="003A66E2" w:rsidRPr="002B6446" w:rsidRDefault="003A66E2" w:rsidP="002B6446">
      <w:pPr>
        <w:pStyle w:val="GvdeMetni"/>
        <w:spacing w:after="240"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Bu sürelerin sona ermesi dolayısıyla silme, yok etme veya anonim hale getirme yükümlülüğünün ortaya çıktığı durumda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bu tarihi takip eden ilk periyodik imha işleminde kişisel verileri siler, yok eder veya anonim hale getirir.</w:t>
      </w:r>
    </w:p>
    <w:p w:rsidR="003A66E2" w:rsidRPr="002B6446" w:rsidRDefault="003A66E2" w:rsidP="002B6446">
      <w:pPr>
        <w:pStyle w:val="GvdeMetni"/>
        <w:spacing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Kişisel verilerin silinmesi, yok edilmesi ve anonim hale getirilmesiyle ilgili yapılan bütün işlemler kayıt altına alınır ve söz konusu kayıtlar, diğer hukuki yükümlülükler hariç olmak üzere </w:t>
      </w:r>
      <w:r w:rsidRPr="00647EA4">
        <w:rPr>
          <w:rFonts w:asciiTheme="minorHAnsi" w:hAnsiTheme="minorHAnsi" w:cstheme="minorHAnsi"/>
          <w:b/>
          <w:color w:val="auto"/>
        </w:rPr>
        <w:t>en az üç yıl süreyle</w:t>
      </w:r>
      <w:r w:rsidRPr="002B6446">
        <w:rPr>
          <w:rFonts w:asciiTheme="minorHAnsi" w:hAnsiTheme="minorHAnsi" w:cstheme="minorHAnsi"/>
          <w:color w:val="auto"/>
        </w:rPr>
        <w:t xml:space="preserve"> saklanır.</w:t>
      </w: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72" w:line="240" w:lineRule="auto"/>
        <w:ind w:left="0" w:right="174" w:firstLine="0"/>
        <w:jc w:val="left"/>
        <w:rPr>
          <w:rFonts w:asciiTheme="minorHAnsi" w:eastAsia="Calibri" w:hAnsiTheme="minorHAnsi" w:cstheme="minorHAnsi"/>
          <w:bCs w:val="0"/>
          <w:color w:val="auto"/>
          <w:sz w:val="22"/>
          <w:szCs w:val="22"/>
          <w:lang w:val="en-US" w:eastAsia="en-US"/>
        </w:rPr>
      </w:pPr>
      <w:bookmarkStart w:id="22" w:name="_Toc18392514"/>
      <w:bookmarkStart w:id="23" w:name="_Toc30887760"/>
      <w:r w:rsidRPr="002B6446">
        <w:rPr>
          <w:rFonts w:asciiTheme="minorHAnsi" w:eastAsia="Calibri" w:hAnsiTheme="minorHAnsi" w:cstheme="minorHAnsi"/>
          <w:bCs w:val="0"/>
          <w:color w:val="auto"/>
          <w:sz w:val="22"/>
          <w:szCs w:val="22"/>
          <w:lang w:val="en-US" w:eastAsia="en-US"/>
        </w:rPr>
        <w:t>PERİYODİK İMHA SÜRELERİ</w:t>
      </w:r>
      <w:bookmarkEnd w:id="22"/>
      <w:bookmarkEnd w:id="23"/>
    </w:p>
    <w:p w:rsidR="003A66E2" w:rsidRDefault="003A66E2" w:rsidP="002B6446">
      <w:pPr>
        <w:pStyle w:val="GvdeMetni"/>
        <w:spacing w:before="175"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Yönetmeliğin 11 inci maddesi gereğince, periyodik imha süresini </w:t>
      </w:r>
      <w:r w:rsidRPr="00647EA4">
        <w:rPr>
          <w:rFonts w:asciiTheme="minorHAnsi" w:hAnsiTheme="minorHAnsi" w:cstheme="minorHAnsi"/>
          <w:b/>
          <w:color w:val="auto"/>
        </w:rPr>
        <w:t>6 ay</w:t>
      </w:r>
      <w:r w:rsidRPr="002B6446">
        <w:rPr>
          <w:rFonts w:asciiTheme="minorHAnsi" w:hAnsiTheme="minorHAnsi" w:cstheme="minorHAnsi"/>
          <w:color w:val="auto"/>
        </w:rPr>
        <w:t xml:space="preserve"> olarak belirlenmiştir. Buna göre, </w:t>
      </w:r>
      <w:r w:rsidRPr="00647EA4">
        <w:rPr>
          <w:rFonts w:asciiTheme="minorHAnsi" w:hAnsiTheme="minorHAnsi" w:cstheme="minorHAnsi"/>
          <w:b/>
          <w:color w:val="auto"/>
        </w:rPr>
        <w:t>her yıl Haziran ve Aralık aylarında</w:t>
      </w:r>
      <w:r w:rsidRPr="002B6446">
        <w:rPr>
          <w:rFonts w:asciiTheme="minorHAnsi" w:hAnsiTheme="minorHAnsi" w:cstheme="minorHAnsi"/>
          <w:color w:val="auto"/>
        </w:rPr>
        <w:t xml:space="preserve"> periyodik imha işlemi gerçekleştirilir. Söz konusu sistemlerde bilgilerin </w:t>
      </w:r>
      <w:r w:rsidRPr="002B6446">
        <w:rPr>
          <w:rFonts w:asciiTheme="minorHAnsi" w:hAnsiTheme="minorHAnsi" w:cstheme="minorHAnsi"/>
          <w:color w:val="auto"/>
        </w:rPr>
        <w:lastRenderedPageBreak/>
        <w:t>tekrar geri getirilmeyecek şekilde, verilerin kaydedildiği varsa evrak, dosya, CD, disket, hard disk gibi araçlardan geri dönüştürülmeyecek şekilde silinecektir.</w:t>
      </w:r>
    </w:p>
    <w:p w:rsidR="003A66E2" w:rsidRPr="002B6446" w:rsidRDefault="003A66E2" w:rsidP="003A66E2">
      <w:pPr>
        <w:pStyle w:val="Balk2"/>
        <w:keepNext w:val="0"/>
        <w:keepLines w:val="0"/>
        <w:widowControl w:val="0"/>
        <w:numPr>
          <w:ilvl w:val="0"/>
          <w:numId w:val="23"/>
        </w:numPr>
        <w:tabs>
          <w:tab w:val="left" w:pos="284"/>
        </w:tabs>
        <w:autoSpaceDE w:val="0"/>
        <w:autoSpaceDN w:val="0"/>
        <w:spacing w:before="181" w:after="240" w:line="240" w:lineRule="auto"/>
        <w:ind w:left="0" w:right="1701" w:firstLine="0"/>
        <w:jc w:val="left"/>
        <w:rPr>
          <w:rFonts w:asciiTheme="minorHAnsi" w:hAnsiTheme="minorHAnsi" w:cstheme="minorHAnsi"/>
          <w:color w:val="auto"/>
          <w:sz w:val="22"/>
          <w:szCs w:val="22"/>
        </w:rPr>
      </w:pPr>
      <w:bookmarkStart w:id="24" w:name="_Toc30887761"/>
      <w:bookmarkStart w:id="25" w:name="_Toc18392515"/>
      <w:r w:rsidRPr="002B6446">
        <w:rPr>
          <w:rFonts w:asciiTheme="minorHAnsi" w:hAnsiTheme="minorHAnsi" w:cstheme="minorHAnsi"/>
          <w:color w:val="auto"/>
          <w:sz w:val="22"/>
          <w:szCs w:val="22"/>
        </w:rPr>
        <w:t>PERSONEL</w:t>
      </w:r>
      <w:bookmarkEnd w:id="24"/>
    </w:p>
    <w:p w:rsidR="003A66E2" w:rsidRPr="002B6446" w:rsidRDefault="003A66E2" w:rsidP="002B6446">
      <w:pPr>
        <w:pStyle w:val="GvdeMetni"/>
        <w:spacing w:line="240" w:lineRule="auto"/>
        <w:ind w:left="0" w:right="240"/>
        <w:rPr>
          <w:rFonts w:asciiTheme="minorHAnsi" w:hAnsiTheme="minorHAnsi" w:cstheme="minorHAnsi"/>
          <w:color w:val="auto"/>
        </w:rPr>
      </w:pPr>
      <w:r w:rsidRPr="002B6446">
        <w:rPr>
          <w:rFonts w:asciiTheme="minorHAnsi" w:hAnsiTheme="minorHAnsi" w:cstheme="minorHAnsi"/>
          <w:color w:val="auto"/>
        </w:rPr>
        <w:t xml:space="preserve">Kanun kapsamında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 xml:space="preserve">veri sorumlusu sıfatıyla, </w:t>
      </w:r>
      <w:proofErr w:type="spellStart"/>
      <w:r w:rsidRPr="002B6446">
        <w:rPr>
          <w:rFonts w:asciiTheme="minorHAnsi" w:hAnsiTheme="minorHAnsi" w:cstheme="minorHAnsi"/>
          <w:color w:val="auto"/>
        </w:rPr>
        <w:t>Yönetmelik’in</w:t>
      </w:r>
      <w:proofErr w:type="spellEnd"/>
      <w:r w:rsidRPr="002B6446">
        <w:rPr>
          <w:rFonts w:asciiTheme="minorHAnsi" w:hAnsiTheme="minorHAnsi" w:cstheme="minorHAnsi"/>
          <w:color w:val="auto"/>
        </w:rPr>
        <w:t xml:space="preserve"> 11. maddesinin 1. fıkrasına dayanarak, Kanunun veri saklama ve imha süreci uygulanması bakımından yükümlülükleri yerine getirilecek personelin unvanları, birimleri ve görev tanımları </w:t>
      </w:r>
      <w:r w:rsidRPr="00647EA4">
        <w:rPr>
          <w:rFonts w:asciiTheme="minorHAnsi" w:hAnsiTheme="minorHAnsi" w:cstheme="minorHAnsi"/>
          <w:b/>
          <w:color w:val="auto"/>
        </w:rPr>
        <w:t>Saklama ve İmha Politikası Ek-2’de</w:t>
      </w:r>
      <w:r w:rsidRPr="002B6446">
        <w:rPr>
          <w:rFonts w:asciiTheme="minorHAnsi" w:hAnsiTheme="minorHAnsi" w:cstheme="minorHAnsi"/>
          <w:color w:val="auto"/>
        </w:rPr>
        <w:t xml:space="preserve"> yer alan tablo ile belirlenmiştir.</w:t>
      </w:r>
    </w:p>
    <w:p w:rsidR="003A66E2" w:rsidRPr="002B6446" w:rsidRDefault="003A66E2" w:rsidP="002B6446">
      <w:pPr>
        <w:pStyle w:val="GvdeMetni"/>
        <w:spacing w:line="240" w:lineRule="auto"/>
        <w:ind w:left="0" w:right="240"/>
        <w:rPr>
          <w:rFonts w:asciiTheme="minorHAnsi" w:hAnsiTheme="minorHAnsi" w:cstheme="minorHAnsi"/>
          <w:color w:val="auto"/>
        </w:rPr>
      </w:pPr>
      <w:r w:rsidRPr="002B6446">
        <w:rPr>
          <w:rFonts w:asciiTheme="minorHAnsi" w:hAnsiTheme="minorHAnsi" w:cstheme="minorHAnsi"/>
          <w:color w:val="auto"/>
        </w:rPr>
        <w:t xml:space="preserve">Sınırları belirlenmiş bu kişiler Türk Ticaret Kanunu, Borçlar Kanunu ve Türk Ceza Kanunu kapsamında kendi yetki sınırları içinde gerçekleşen işlem ve eylemlerden sorumludur. Özellikle Kollukta, Savcılıklarda, kamu kurumlarında ve mahkemelerde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Pr="002B6446">
        <w:rPr>
          <w:rFonts w:asciiTheme="minorHAnsi" w:hAnsiTheme="minorHAnsi" w:cstheme="minorHAnsi"/>
          <w:b/>
        </w:rPr>
        <w:t>’i</w:t>
      </w:r>
      <w:r w:rsidRPr="002B6446">
        <w:rPr>
          <w:rFonts w:asciiTheme="minorHAnsi" w:hAnsiTheme="minorHAnsi" w:cstheme="minorHAnsi"/>
          <w:color w:val="auto"/>
        </w:rPr>
        <w:t xml:space="preserve"> temsil etme ile ifade vermeye yetkili olarak</w:t>
      </w:r>
      <w:r w:rsidR="00647EA4">
        <w:rPr>
          <w:rFonts w:asciiTheme="minorHAnsi" w:hAnsiTheme="minorHAnsi" w:cstheme="minorHAnsi"/>
          <w:color w:val="auto"/>
        </w:rPr>
        <w:t xml:space="preserve"> </w:t>
      </w:r>
      <w:r w:rsidR="00771F69">
        <w:rPr>
          <w:rFonts w:asciiTheme="minorHAnsi" w:hAnsiTheme="minorHAnsi" w:cstheme="minorHAnsi"/>
          <w:b/>
          <w:color w:val="auto"/>
        </w:rPr>
        <w:t>Mehmet Demirel</w:t>
      </w:r>
      <w:r w:rsidRPr="002B6446">
        <w:rPr>
          <w:rFonts w:asciiTheme="minorHAnsi" w:hAnsiTheme="minorHAnsi" w:cstheme="minorHAnsi"/>
          <w:color w:val="auto"/>
        </w:rPr>
        <w:t xml:space="preserve"> Kişisel Verileri Koruma Komitesi Başkanı seçilmiştir. Her bir </w:t>
      </w:r>
      <w:proofErr w:type="gramStart"/>
      <w:r w:rsidRPr="002B6446">
        <w:rPr>
          <w:rFonts w:asciiTheme="minorHAnsi" w:hAnsiTheme="minorHAnsi" w:cstheme="minorHAnsi"/>
          <w:color w:val="auto"/>
        </w:rPr>
        <w:t>departman</w:t>
      </w:r>
      <w:proofErr w:type="gramEnd"/>
      <w:r w:rsidRPr="002B6446">
        <w:rPr>
          <w:rFonts w:asciiTheme="minorHAnsi" w:hAnsiTheme="minorHAnsi" w:cstheme="minorHAnsi"/>
          <w:color w:val="auto"/>
        </w:rPr>
        <w:t xml:space="preserve"> sorumlusu, departmanlardaki ilgili kullanıcıların Kanun ve Yönetmelik çerçevesinde hazırlanan Saklama ve İmha Politikası ve Kişisel Veri Politikası’na uygun davranıp davranmadığını denetlemekle yükümlü olacaktır. Tüm </w:t>
      </w:r>
      <w:proofErr w:type="gramStart"/>
      <w:r w:rsidRPr="002B6446">
        <w:rPr>
          <w:rFonts w:asciiTheme="minorHAnsi" w:hAnsiTheme="minorHAnsi" w:cstheme="minorHAnsi"/>
          <w:color w:val="auto"/>
        </w:rPr>
        <w:t>departman</w:t>
      </w:r>
      <w:proofErr w:type="gramEnd"/>
      <w:r w:rsidRPr="002B6446">
        <w:rPr>
          <w:rFonts w:asciiTheme="minorHAnsi" w:hAnsiTheme="minorHAnsi" w:cstheme="minorHAnsi"/>
          <w:color w:val="auto"/>
        </w:rPr>
        <w:t xml:space="preserve"> sorumluları belirtilen periyodik imha sürelerinde işbu Saklama ve İmha Politikası doğrultusunda gerçekleştirdiği işlemleri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Kişisel Verileri Koruma Komitesi Başkanı’na raporlayacaktır. Bu raporlar için yapılan çalışma sonuçlarında çıkan karar uygulamaya konulacaktır.</w:t>
      </w:r>
    </w:p>
    <w:p w:rsidR="003A66E2" w:rsidRPr="002B6446" w:rsidRDefault="003A66E2" w:rsidP="003A66E2">
      <w:pPr>
        <w:pStyle w:val="GvdeMetni"/>
        <w:numPr>
          <w:ilvl w:val="0"/>
          <w:numId w:val="23"/>
        </w:numPr>
        <w:tabs>
          <w:tab w:val="left" w:pos="284"/>
        </w:tabs>
        <w:spacing w:line="240" w:lineRule="auto"/>
        <w:ind w:left="0" w:right="240" w:firstLine="0"/>
        <w:jc w:val="left"/>
        <w:rPr>
          <w:rFonts w:asciiTheme="minorHAnsi" w:hAnsiTheme="minorHAnsi" w:cstheme="minorHAnsi"/>
          <w:b/>
          <w:color w:val="auto"/>
        </w:rPr>
      </w:pPr>
      <w:r w:rsidRPr="002B6446">
        <w:rPr>
          <w:rFonts w:asciiTheme="minorHAnsi" w:hAnsiTheme="minorHAnsi" w:cstheme="minorHAnsi"/>
          <w:b/>
          <w:color w:val="auto"/>
        </w:rPr>
        <w:t>POLİTİKANIN YAYINLANMASI VE SAKLANMASI</w:t>
      </w:r>
    </w:p>
    <w:p w:rsidR="003A66E2" w:rsidRPr="002B6446" w:rsidRDefault="003A66E2" w:rsidP="002B6446">
      <w:pPr>
        <w:pStyle w:val="GvdeMetni"/>
        <w:tabs>
          <w:tab w:val="left" w:pos="0"/>
        </w:tabs>
        <w:spacing w:line="240" w:lineRule="auto"/>
        <w:ind w:left="0" w:right="240" w:firstLine="0"/>
        <w:jc w:val="left"/>
        <w:rPr>
          <w:rFonts w:asciiTheme="minorHAnsi" w:hAnsiTheme="minorHAnsi" w:cstheme="minorHAnsi"/>
          <w:color w:val="auto"/>
        </w:rPr>
      </w:pPr>
      <w:r w:rsidRPr="002B6446">
        <w:rPr>
          <w:rFonts w:asciiTheme="minorHAnsi" w:hAnsiTheme="minorHAnsi" w:cstheme="minorHAnsi"/>
          <w:color w:val="auto"/>
        </w:rPr>
        <w:t xml:space="preserve">Politika, ıslak imzalı (basılı kâğıt) ve elektronik ortamda olmak üzere iki farklı ortamda yayımlanır, internet sayfasında kamuya açıklanır. Basılı kâğıt nüshası da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00771F69" w:rsidRPr="002B6446">
        <w:rPr>
          <w:rFonts w:asciiTheme="minorHAnsi" w:hAnsiTheme="minorHAnsi" w:cstheme="minorHAnsi"/>
          <w:color w:val="auto"/>
        </w:rPr>
        <w:t xml:space="preserve"> </w:t>
      </w:r>
      <w:r w:rsidRPr="002B6446">
        <w:rPr>
          <w:rFonts w:asciiTheme="minorHAnsi" w:hAnsiTheme="minorHAnsi" w:cstheme="minorHAnsi"/>
          <w:color w:val="auto"/>
        </w:rPr>
        <w:t>Kişisel Verileri Koruma Komitesi Başkanlığı dosyasında saklanır.</w:t>
      </w:r>
    </w:p>
    <w:bookmarkEnd w:id="25"/>
    <w:p w:rsidR="003A66E2" w:rsidRPr="002B6446" w:rsidRDefault="003A66E2" w:rsidP="003A66E2">
      <w:pPr>
        <w:pStyle w:val="Balk2"/>
        <w:keepNext w:val="0"/>
        <w:keepLines w:val="0"/>
        <w:widowControl w:val="0"/>
        <w:numPr>
          <w:ilvl w:val="0"/>
          <w:numId w:val="23"/>
        </w:numPr>
        <w:tabs>
          <w:tab w:val="left" w:pos="284"/>
          <w:tab w:val="left" w:pos="9356"/>
        </w:tabs>
        <w:autoSpaceDE w:val="0"/>
        <w:autoSpaceDN w:val="0"/>
        <w:spacing w:before="1" w:line="240" w:lineRule="auto"/>
        <w:ind w:left="0" w:right="174" w:firstLine="0"/>
        <w:jc w:val="left"/>
        <w:rPr>
          <w:rFonts w:asciiTheme="minorHAnsi" w:eastAsia="Calibri" w:hAnsiTheme="minorHAnsi" w:cstheme="minorHAnsi"/>
          <w:bCs w:val="0"/>
          <w:color w:val="auto"/>
          <w:sz w:val="22"/>
          <w:szCs w:val="22"/>
          <w:lang w:val="en-US" w:eastAsia="en-US"/>
        </w:rPr>
      </w:pPr>
      <w:r w:rsidRPr="002B6446">
        <w:rPr>
          <w:rFonts w:asciiTheme="minorHAnsi" w:eastAsia="Calibri" w:hAnsiTheme="minorHAnsi" w:cstheme="minorHAnsi"/>
          <w:bCs w:val="0"/>
          <w:color w:val="auto"/>
          <w:sz w:val="22"/>
          <w:szCs w:val="22"/>
          <w:lang w:val="en-US" w:eastAsia="en-US"/>
        </w:rPr>
        <w:t>POLİTİKANIN GÜNCELLENME PERİYODU</w:t>
      </w:r>
    </w:p>
    <w:p w:rsidR="003A66E2" w:rsidRPr="002B6446" w:rsidRDefault="003A66E2" w:rsidP="002B6446">
      <w:pPr>
        <w:pStyle w:val="GvdeMetni"/>
        <w:tabs>
          <w:tab w:val="left" w:pos="9356"/>
        </w:tabs>
        <w:spacing w:before="174" w:line="240" w:lineRule="auto"/>
        <w:ind w:left="0" w:right="174"/>
        <w:rPr>
          <w:rFonts w:asciiTheme="minorHAnsi" w:hAnsiTheme="minorHAnsi" w:cstheme="minorHAnsi"/>
          <w:color w:val="auto"/>
        </w:rPr>
      </w:pPr>
      <w:r w:rsidRPr="002B6446">
        <w:rPr>
          <w:rFonts w:asciiTheme="minorHAnsi" w:hAnsiTheme="minorHAnsi" w:cstheme="minorHAnsi"/>
          <w:color w:val="auto"/>
        </w:rPr>
        <w:t xml:space="preserve">Politika, ihtiyaç duyuldukça gözden geçilir ve gerekli olan bölümleri değiştirilir. Saklama ve İmha Politikası’nın değiştirilmesi halinde yeni düzenleme </w:t>
      </w:r>
      <w:r w:rsidR="00771F69">
        <w:rPr>
          <w:rFonts w:asciiTheme="minorHAnsi" w:hAnsiTheme="minorHAnsi" w:cstheme="minorHAnsi"/>
          <w:b/>
          <w:color w:val="auto"/>
          <w:sz w:val="20"/>
          <w:szCs w:val="20"/>
        </w:rPr>
        <w:t>Demirel</w:t>
      </w:r>
      <w:r w:rsidR="00771F69" w:rsidRPr="00517BBD">
        <w:rPr>
          <w:rFonts w:asciiTheme="minorHAnsi" w:hAnsiTheme="minorHAnsi" w:cstheme="minorHAnsi"/>
          <w:b/>
          <w:color w:val="auto"/>
          <w:sz w:val="20"/>
          <w:szCs w:val="20"/>
        </w:rPr>
        <w:t xml:space="preserve"> </w:t>
      </w:r>
      <w:r w:rsidR="00771F69">
        <w:rPr>
          <w:rFonts w:asciiTheme="minorHAnsi" w:hAnsiTheme="minorHAnsi" w:cstheme="minorHAnsi"/>
          <w:b/>
          <w:color w:val="auto"/>
          <w:sz w:val="20"/>
          <w:szCs w:val="20"/>
        </w:rPr>
        <w:t>Plastik</w:t>
      </w:r>
      <w:r w:rsidRPr="002B6446">
        <w:rPr>
          <w:rFonts w:asciiTheme="minorHAnsi" w:hAnsiTheme="minorHAnsi" w:cstheme="minorHAnsi"/>
          <w:b/>
        </w:rPr>
        <w:t>’in</w:t>
      </w:r>
      <w:r w:rsidRPr="002B6446">
        <w:rPr>
          <w:rFonts w:asciiTheme="minorHAnsi" w:hAnsiTheme="minorHAnsi" w:cstheme="minorHAnsi"/>
          <w:b/>
          <w:color w:val="auto"/>
        </w:rPr>
        <w:t xml:space="preserve"> “</w:t>
      </w:r>
      <w:r w:rsidRPr="002B6446">
        <w:rPr>
          <w:rFonts w:asciiTheme="minorHAnsi" w:hAnsiTheme="minorHAnsi" w:cstheme="minorHAnsi"/>
          <w:b/>
        </w:rPr>
        <w:t>www.</w:t>
      </w:r>
      <w:proofErr w:type="spellStart"/>
      <w:r w:rsidR="00771F69">
        <w:rPr>
          <w:rFonts w:asciiTheme="minorHAnsi" w:hAnsiTheme="minorHAnsi" w:cstheme="minorHAnsi"/>
          <w:b/>
        </w:rPr>
        <w:t>hobbylife</w:t>
      </w:r>
      <w:proofErr w:type="spellEnd"/>
      <w:r w:rsidR="00771F69">
        <w:rPr>
          <w:rFonts w:asciiTheme="minorHAnsi" w:hAnsiTheme="minorHAnsi" w:cstheme="minorHAnsi"/>
          <w:b/>
        </w:rPr>
        <w:t>.</w:t>
      </w:r>
      <w:r w:rsidRPr="002B6446">
        <w:rPr>
          <w:rFonts w:asciiTheme="minorHAnsi" w:hAnsiTheme="minorHAnsi" w:cstheme="minorHAnsi"/>
          <w:b/>
        </w:rPr>
        <w:t>com</w:t>
      </w:r>
      <w:r w:rsidRPr="002B6446">
        <w:rPr>
          <w:rFonts w:asciiTheme="minorHAnsi" w:hAnsiTheme="minorHAnsi" w:cstheme="minorHAnsi"/>
          <w:b/>
          <w:color w:val="auto"/>
        </w:rPr>
        <w:t>.tr”</w:t>
      </w:r>
      <w:r w:rsidRPr="002B6446">
        <w:rPr>
          <w:rFonts w:asciiTheme="minorHAnsi" w:hAnsiTheme="minorHAnsi" w:cstheme="minorHAnsi"/>
          <w:color w:val="auto"/>
        </w:rPr>
        <w:t xml:space="preserve"> internet sitesinden ilan edilecektir.</w:t>
      </w:r>
    </w:p>
    <w:p w:rsidR="003A66E2" w:rsidRPr="002B6446" w:rsidRDefault="003A66E2" w:rsidP="003A66E2">
      <w:pPr>
        <w:pStyle w:val="Balk2"/>
        <w:keepNext w:val="0"/>
        <w:keepLines w:val="0"/>
        <w:widowControl w:val="0"/>
        <w:numPr>
          <w:ilvl w:val="0"/>
          <w:numId w:val="23"/>
        </w:numPr>
        <w:tabs>
          <w:tab w:val="left" w:pos="284"/>
          <w:tab w:val="left" w:pos="9356"/>
        </w:tabs>
        <w:autoSpaceDE w:val="0"/>
        <w:autoSpaceDN w:val="0"/>
        <w:spacing w:before="1" w:after="240" w:line="240" w:lineRule="auto"/>
        <w:ind w:left="0" w:right="174" w:firstLine="0"/>
        <w:jc w:val="both"/>
        <w:rPr>
          <w:rFonts w:asciiTheme="minorHAnsi" w:hAnsiTheme="minorHAnsi" w:cstheme="minorHAnsi"/>
          <w:color w:val="auto"/>
          <w:sz w:val="22"/>
          <w:szCs w:val="22"/>
        </w:rPr>
      </w:pPr>
      <w:r w:rsidRPr="002B6446">
        <w:rPr>
          <w:rFonts w:asciiTheme="minorHAnsi" w:hAnsiTheme="minorHAnsi" w:cstheme="minorHAnsi"/>
          <w:color w:val="auto"/>
          <w:sz w:val="22"/>
          <w:szCs w:val="22"/>
        </w:rPr>
        <w:t>POLİTİKANIN YÜRÜRLÜĞÜ VE YÜRÜRLÜKTEN KALDIRILMASI</w:t>
      </w:r>
    </w:p>
    <w:p w:rsidR="003A66E2" w:rsidRPr="002B6446" w:rsidRDefault="003A66E2" w:rsidP="002B6446">
      <w:pPr>
        <w:tabs>
          <w:tab w:val="left" w:pos="520"/>
          <w:tab w:val="left" w:pos="9356"/>
        </w:tabs>
        <w:spacing w:line="240" w:lineRule="auto"/>
        <w:ind w:left="0" w:right="174" w:firstLine="0"/>
        <w:rPr>
          <w:rFonts w:asciiTheme="minorHAnsi" w:hAnsiTheme="minorHAnsi" w:cstheme="minorHAnsi"/>
          <w:color w:val="auto"/>
        </w:rPr>
      </w:pPr>
      <w:r w:rsidRPr="002B6446">
        <w:rPr>
          <w:rFonts w:asciiTheme="minorHAnsi" w:hAnsiTheme="minorHAnsi" w:cstheme="minorHAnsi"/>
          <w:color w:val="auto"/>
        </w:rPr>
        <w:t xml:space="preserve">Politika, Kurumun internet sitesinde yayınlanmasının ardından yürürlüğe girmiş kabul edilir. Yürürlükten kaldırılmasına karar verilmesi halinde, Politika’nın ıslak imzalı eski nüshaları Kurul Kararı ile Kişisel Verileri Koruma Komitesi Başkanlığı tarafından iptal edilerek (iptal kaşesi vurularak veya iptal yazılarak) imzalanır ve </w:t>
      </w:r>
      <w:r w:rsidRPr="00647EA4">
        <w:rPr>
          <w:rFonts w:asciiTheme="minorHAnsi" w:hAnsiTheme="minorHAnsi" w:cstheme="minorHAnsi"/>
          <w:b/>
          <w:color w:val="auto"/>
        </w:rPr>
        <w:t>en az 5 yıl süre</w:t>
      </w:r>
      <w:r w:rsidRPr="002B6446">
        <w:rPr>
          <w:rFonts w:asciiTheme="minorHAnsi" w:hAnsiTheme="minorHAnsi" w:cstheme="minorHAnsi"/>
          <w:color w:val="auto"/>
        </w:rPr>
        <w:t xml:space="preserve"> ile Ve Kişisel Verileri Koruma Komitesi Başkanlığı tarafından saklanır.</w:t>
      </w:r>
    </w:p>
    <w:p w:rsidR="003A66E2" w:rsidRPr="002B6446" w:rsidRDefault="003A66E2" w:rsidP="003A66E2">
      <w:pPr>
        <w:tabs>
          <w:tab w:val="left" w:pos="520"/>
          <w:tab w:val="left" w:pos="9356"/>
        </w:tabs>
        <w:spacing w:line="240" w:lineRule="auto"/>
        <w:ind w:right="174"/>
        <w:rPr>
          <w:rFonts w:asciiTheme="minorHAnsi" w:hAnsiTheme="minorHAnsi" w:cstheme="minorHAnsi"/>
          <w:b/>
          <w:color w:val="auto"/>
          <w:u w:val="single"/>
        </w:rPr>
      </w:pPr>
    </w:p>
    <w:p w:rsidR="003A66E2" w:rsidRPr="002B6446" w:rsidRDefault="003A66E2" w:rsidP="003A66E2">
      <w:pPr>
        <w:tabs>
          <w:tab w:val="left" w:pos="520"/>
          <w:tab w:val="left" w:pos="9356"/>
        </w:tabs>
        <w:spacing w:line="240" w:lineRule="auto"/>
        <w:ind w:right="174"/>
        <w:rPr>
          <w:rFonts w:asciiTheme="minorHAnsi" w:hAnsiTheme="minorHAnsi" w:cstheme="minorHAnsi"/>
          <w:b/>
          <w:color w:val="auto"/>
          <w:u w:val="single"/>
        </w:rPr>
      </w:pPr>
      <w:r w:rsidRPr="002B6446">
        <w:rPr>
          <w:rFonts w:asciiTheme="minorHAnsi" w:hAnsiTheme="minorHAnsi" w:cstheme="minorHAnsi"/>
          <w:b/>
          <w:color w:val="auto"/>
          <w:u w:val="single"/>
        </w:rPr>
        <w:t>EKLER</w:t>
      </w:r>
    </w:p>
    <w:p w:rsidR="00647EA4" w:rsidRDefault="00647EA4" w:rsidP="003A66E2">
      <w:pPr>
        <w:pStyle w:val="GvdeMetni"/>
        <w:spacing w:before="1" w:line="240" w:lineRule="auto"/>
        <w:rPr>
          <w:rFonts w:asciiTheme="minorHAnsi" w:hAnsiTheme="minorHAnsi" w:cstheme="minorHAnsi"/>
          <w:b/>
          <w:color w:val="auto"/>
        </w:rPr>
      </w:pPr>
    </w:p>
    <w:p w:rsidR="003A66E2" w:rsidRPr="00647EA4" w:rsidRDefault="003A66E2" w:rsidP="003A66E2">
      <w:pPr>
        <w:pStyle w:val="GvdeMetni"/>
        <w:spacing w:before="1" w:line="240" w:lineRule="auto"/>
        <w:rPr>
          <w:rFonts w:asciiTheme="minorHAnsi" w:hAnsiTheme="minorHAnsi" w:cstheme="minorHAnsi"/>
          <w:b/>
          <w:color w:val="auto"/>
        </w:rPr>
      </w:pPr>
      <w:r w:rsidRPr="00647EA4">
        <w:rPr>
          <w:rFonts w:asciiTheme="minorHAnsi" w:hAnsiTheme="minorHAnsi" w:cstheme="minorHAnsi"/>
          <w:b/>
          <w:color w:val="auto"/>
        </w:rPr>
        <w:t>EK 1-Veri Saklama ve İmha Süreleri</w:t>
      </w:r>
    </w:p>
    <w:p w:rsidR="003A66E2" w:rsidRPr="00647EA4" w:rsidRDefault="003A66E2" w:rsidP="003A66E2">
      <w:pPr>
        <w:pStyle w:val="GvdeMetni"/>
        <w:spacing w:line="240" w:lineRule="auto"/>
        <w:rPr>
          <w:rFonts w:asciiTheme="minorHAnsi" w:hAnsiTheme="minorHAnsi" w:cstheme="minorHAnsi"/>
          <w:b/>
          <w:color w:val="auto"/>
        </w:rPr>
      </w:pPr>
      <w:r w:rsidRPr="00647EA4">
        <w:rPr>
          <w:rFonts w:asciiTheme="minorHAnsi" w:hAnsiTheme="minorHAnsi" w:cstheme="minorHAnsi"/>
          <w:b/>
          <w:color w:val="auto"/>
        </w:rPr>
        <w:t>EK 2-</w:t>
      </w:r>
      <w:r w:rsidRPr="00647EA4">
        <w:rPr>
          <w:rFonts w:asciiTheme="minorHAnsi" w:hAnsiTheme="minorHAnsi" w:cstheme="minorHAnsi"/>
          <w:color w:val="auto"/>
        </w:rPr>
        <w:t xml:space="preserve"> </w:t>
      </w:r>
      <w:r w:rsidRPr="00647EA4">
        <w:rPr>
          <w:rFonts w:asciiTheme="minorHAnsi" w:hAnsiTheme="minorHAnsi" w:cstheme="minorHAnsi"/>
          <w:b/>
          <w:color w:val="auto"/>
        </w:rPr>
        <w:t xml:space="preserve">Kişisel Veri Saklama, İmha ile Görevli Personel Tablosu </w:t>
      </w:r>
    </w:p>
    <w:p w:rsidR="003A66E2" w:rsidRPr="002B6446" w:rsidRDefault="003A66E2" w:rsidP="003A66E2">
      <w:pPr>
        <w:pStyle w:val="GvdeMetni"/>
        <w:spacing w:line="240" w:lineRule="auto"/>
        <w:rPr>
          <w:rFonts w:asciiTheme="minorHAnsi" w:hAnsiTheme="minorHAnsi" w:cstheme="minorHAnsi"/>
          <w:b/>
          <w:color w:val="auto"/>
        </w:rPr>
      </w:pPr>
      <w:r w:rsidRPr="00647EA4">
        <w:rPr>
          <w:rFonts w:asciiTheme="minorHAnsi" w:hAnsiTheme="minorHAnsi" w:cstheme="minorHAnsi"/>
          <w:b/>
          <w:color w:val="auto"/>
        </w:rPr>
        <w:t>EK 3- Kişisel Verileri Koruma Komitesi İç Yönergesi</w:t>
      </w:r>
      <w:bookmarkStart w:id="26" w:name="_Toc30887764"/>
    </w:p>
    <w:p w:rsidR="00066A34" w:rsidRPr="002B6446" w:rsidRDefault="00066A34" w:rsidP="003A66E2">
      <w:pPr>
        <w:pStyle w:val="GvdeMetni"/>
        <w:spacing w:line="240" w:lineRule="auto"/>
        <w:rPr>
          <w:rFonts w:asciiTheme="minorHAnsi" w:hAnsiTheme="minorHAnsi" w:cstheme="minorHAnsi"/>
          <w:b/>
          <w:color w:val="auto"/>
        </w:rPr>
      </w:pPr>
    </w:p>
    <w:p w:rsidR="00066A34" w:rsidRPr="002B6446" w:rsidRDefault="00066A34" w:rsidP="003A66E2">
      <w:pPr>
        <w:pStyle w:val="GvdeMetni"/>
        <w:spacing w:line="240" w:lineRule="auto"/>
        <w:rPr>
          <w:rFonts w:asciiTheme="minorHAnsi" w:hAnsiTheme="minorHAnsi" w:cstheme="minorHAnsi"/>
          <w:b/>
          <w:color w:val="auto"/>
        </w:rPr>
      </w:pPr>
    </w:p>
    <w:p w:rsidR="002B6446" w:rsidRDefault="002B6446" w:rsidP="003A66E2">
      <w:pPr>
        <w:pStyle w:val="GvdeMetni"/>
        <w:spacing w:line="240" w:lineRule="auto"/>
        <w:rPr>
          <w:rFonts w:asciiTheme="minorHAnsi" w:hAnsiTheme="minorHAnsi" w:cstheme="minorHAnsi"/>
          <w:b/>
          <w:color w:val="auto"/>
        </w:rPr>
      </w:pPr>
    </w:p>
    <w:p w:rsidR="002B6446" w:rsidRDefault="002B6446" w:rsidP="003A66E2">
      <w:pPr>
        <w:pStyle w:val="GvdeMetni"/>
        <w:spacing w:line="240" w:lineRule="auto"/>
        <w:rPr>
          <w:rFonts w:asciiTheme="minorHAnsi" w:hAnsiTheme="minorHAnsi" w:cstheme="minorHAnsi"/>
          <w:b/>
          <w:color w:val="auto"/>
        </w:rPr>
      </w:pPr>
    </w:p>
    <w:p w:rsidR="002B6446" w:rsidRDefault="002B6446" w:rsidP="003A66E2">
      <w:pPr>
        <w:pStyle w:val="GvdeMetni"/>
        <w:spacing w:line="240" w:lineRule="auto"/>
        <w:rPr>
          <w:rFonts w:asciiTheme="minorHAnsi" w:hAnsiTheme="minorHAnsi" w:cstheme="minorHAnsi"/>
          <w:b/>
          <w:color w:val="auto"/>
        </w:rPr>
      </w:pPr>
    </w:p>
    <w:p w:rsidR="003A66E2" w:rsidRPr="002B6446" w:rsidRDefault="003A66E2" w:rsidP="003A66E2">
      <w:pPr>
        <w:pStyle w:val="GvdeMetni"/>
        <w:spacing w:line="240" w:lineRule="auto"/>
        <w:rPr>
          <w:rFonts w:asciiTheme="minorHAnsi" w:hAnsiTheme="minorHAnsi" w:cstheme="minorHAnsi"/>
          <w:b/>
          <w:color w:val="auto"/>
        </w:rPr>
      </w:pPr>
      <w:bookmarkStart w:id="27" w:name="_GoBack"/>
      <w:bookmarkEnd w:id="27"/>
      <w:r w:rsidRPr="002B6446">
        <w:rPr>
          <w:rFonts w:asciiTheme="minorHAnsi" w:eastAsia="Calibri" w:hAnsiTheme="minorHAnsi" w:cstheme="minorHAnsi"/>
          <w:b/>
        </w:rPr>
        <w:t>EK 1- Veri Saklama ve İmha Süreleri</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85"/>
        <w:gridCol w:w="3623"/>
        <w:gridCol w:w="3779"/>
      </w:tblGrid>
      <w:tr w:rsidR="003A66E2" w:rsidRPr="002B6446" w:rsidTr="002B6446">
        <w:trPr>
          <w:trHeight w:val="288"/>
        </w:trPr>
        <w:tc>
          <w:tcPr>
            <w:tcW w:w="1254" w:type="pct"/>
            <w:shd w:val="clear" w:color="auto" w:fill="auto"/>
            <w:noWrap/>
            <w:vAlign w:val="bottom"/>
            <w:hideMark/>
          </w:tcPr>
          <w:p w:rsidR="003A66E2" w:rsidRPr="002B6446" w:rsidRDefault="003A66E2" w:rsidP="003A66E2">
            <w:pPr>
              <w:spacing w:line="240" w:lineRule="auto"/>
              <w:rPr>
                <w:rFonts w:asciiTheme="minorHAnsi" w:hAnsiTheme="minorHAnsi" w:cstheme="minorHAnsi"/>
                <w:b/>
                <w:color w:val="auto"/>
                <w:sz w:val="20"/>
                <w:szCs w:val="20"/>
              </w:rPr>
            </w:pPr>
            <w:r w:rsidRPr="002B6446">
              <w:rPr>
                <w:rFonts w:asciiTheme="minorHAnsi" w:hAnsiTheme="minorHAnsi" w:cstheme="minorHAnsi"/>
                <w:b/>
                <w:color w:val="auto"/>
                <w:sz w:val="20"/>
                <w:szCs w:val="20"/>
              </w:rPr>
              <w:t>Veri Kategorisi</w:t>
            </w:r>
          </w:p>
        </w:tc>
        <w:tc>
          <w:tcPr>
            <w:tcW w:w="1833" w:type="pct"/>
            <w:shd w:val="clear" w:color="auto" w:fill="auto"/>
            <w:noWrap/>
            <w:vAlign w:val="bottom"/>
            <w:hideMark/>
          </w:tcPr>
          <w:p w:rsidR="003A66E2" w:rsidRPr="002B6446" w:rsidRDefault="003A66E2" w:rsidP="003A66E2">
            <w:pPr>
              <w:spacing w:line="240" w:lineRule="auto"/>
              <w:rPr>
                <w:rFonts w:asciiTheme="minorHAnsi" w:hAnsiTheme="minorHAnsi" w:cstheme="minorHAnsi"/>
                <w:b/>
                <w:color w:val="auto"/>
                <w:sz w:val="20"/>
                <w:szCs w:val="20"/>
              </w:rPr>
            </w:pPr>
            <w:r w:rsidRPr="002B6446">
              <w:rPr>
                <w:rFonts w:asciiTheme="minorHAnsi" w:hAnsiTheme="minorHAnsi" w:cstheme="minorHAnsi"/>
                <w:b/>
                <w:color w:val="auto"/>
                <w:sz w:val="20"/>
                <w:szCs w:val="20"/>
              </w:rPr>
              <w:t>Saklama Süresi</w:t>
            </w:r>
          </w:p>
        </w:tc>
        <w:tc>
          <w:tcPr>
            <w:tcW w:w="1913" w:type="pct"/>
            <w:shd w:val="clear" w:color="auto" w:fill="auto"/>
            <w:noWrap/>
            <w:vAlign w:val="bottom"/>
            <w:hideMark/>
          </w:tcPr>
          <w:p w:rsidR="003A66E2" w:rsidRPr="002B6446" w:rsidRDefault="003A66E2" w:rsidP="003A66E2">
            <w:pPr>
              <w:spacing w:line="240" w:lineRule="auto"/>
              <w:jc w:val="left"/>
              <w:rPr>
                <w:rFonts w:asciiTheme="minorHAnsi" w:hAnsiTheme="minorHAnsi" w:cstheme="minorHAnsi"/>
                <w:b/>
                <w:color w:val="auto"/>
                <w:sz w:val="20"/>
                <w:szCs w:val="20"/>
              </w:rPr>
            </w:pPr>
            <w:r w:rsidRPr="002B6446">
              <w:rPr>
                <w:rFonts w:asciiTheme="minorHAnsi" w:hAnsiTheme="minorHAnsi" w:cstheme="minorHAnsi"/>
                <w:b/>
                <w:color w:val="auto"/>
                <w:sz w:val="20"/>
                <w:szCs w:val="20"/>
              </w:rPr>
              <w:t>İmha Süresi</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Kimlik</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İletişim</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b/>
                <w:color w:val="auto"/>
                <w:sz w:val="20"/>
                <w:szCs w:val="20"/>
              </w:rPr>
            </w:pPr>
            <w:proofErr w:type="spellStart"/>
            <w:r w:rsidRPr="002B6446">
              <w:rPr>
                <w:rFonts w:asciiTheme="minorHAnsi" w:hAnsiTheme="minorHAnsi" w:cstheme="minorHAnsi"/>
                <w:color w:val="auto"/>
                <w:sz w:val="20"/>
                <w:szCs w:val="20"/>
              </w:rPr>
              <w:t>Lokasyon</w:t>
            </w:r>
            <w:proofErr w:type="spellEnd"/>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Özlük</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İstihdamın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vMerge w:val="restar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Hukuki İşlem</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Yargı kararının kesinleşmesinden itibaren 5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vMerge/>
            <w:shd w:val="clear" w:color="auto" w:fill="auto"/>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Müşteri İşlem</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 xml:space="preserve">Fiziksel Mekân Güvenliği </w:t>
            </w:r>
          </w:p>
        </w:tc>
        <w:tc>
          <w:tcPr>
            <w:tcW w:w="1833" w:type="pct"/>
            <w:shd w:val="clear" w:color="auto" w:fill="auto"/>
            <w:noWrap/>
            <w:vAlign w:val="center"/>
            <w:hideMark/>
          </w:tcPr>
          <w:p w:rsidR="003A66E2" w:rsidRPr="002B6446" w:rsidRDefault="00432F12" w:rsidP="003A66E2">
            <w:pPr>
              <w:spacing w:line="240" w:lineRule="auto"/>
              <w:jc w:val="left"/>
              <w:rPr>
                <w:rFonts w:asciiTheme="minorHAnsi" w:hAnsiTheme="minorHAnsi" w:cstheme="minorHAnsi"/>
                <w:color w:val="auto"/>
                <w:sz w:val="20"/>
                <w:szCs w:val="20"/>
              </w:rPr>
            </w:pPr>
            <w:r>
              <w:rPr>
                <w:rFonts w:asciiTheme="minorHAnsi" w:hAnsiTheme="minorHAnsi" w:cstheme="minorHAnsi"/>
                <w:color w:val="auto"/>
                <w:sz w:val="20"/>
                <w:szCs w:val="20"/>
              </w:rPr>
              <w:t>1</w:t>
            </w:r>
            <w:r w:rsidR="003A66E2" w:rsidRPr="002B6446">
              <w:rPr>
                <w:rFonts w:asciiTheme="minorHAnsi" w:hAnsiTheme="minorHAnsi" w:cstheme="minorHAnsi"/>
                <w:color w:val="auto"/>
                <w:sz w:val="20"/>
                <w:szCs w:val="20"/>
              </w:rPr>
              <w:t xml:space="preserve">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Güvenliği</w:t>
            </w:r>
          </w:p>
        </w:tc>
        <w:tc>
          <w:tcPr>
            <w:tcW w:w="1833" w:type="pct"/>
            <w:shd w:val="clear" w:color="auto" w:fill="auto"/>
            <w:noWrap/>
            <w:vAlign w:val="center"/>
            <w:hideMark/>
          </w:tcPr>
          <w:p w:rsidR="003A66E2" w:rsidRPr="002B6446" w:rsidRDefault="00432F12" w:rsidP="003A66E2">
            <w:pPr>
              <w:spacing w:line="240" w:lineRule="auto"/>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1 </w:t>
            </w:r>
            <w:proofErr w:type="spellStart"/>
            <w:r>
              <w:rPr>
                <w:rFonts w:asciiTheme="minorHAnsi" w:hAnsiTheme="minorHAnsi" w:cstheme="minorHAnsi"/>
                <w:color w:val="auto"/>
                <w:sz w:val="20"/>
                <w:szCs w:val="20"/>
              </w:rPr>
              <w:t>YIl</w:t>
            </w:r>
            <w:proofErr w:type="spellEnd"/>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Finans</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Mesleki Deneyim</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İstihdamın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Pazarlama</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İstihdamın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Görsel ve İşitsel Kayıtlar</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İşlem tarihi veya hukuki ilişkinin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 xml:space="preserve">Sağlık Bilgileri </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15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 xml:space="preserve">Ceza Mahkûmiyeti Ve Güvenlik Tedbirleri  </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İstihdamın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Aile Bilgileri</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Çalışma Verisi</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Talep/</w:t>
            </w:r>
            <w:proofErr w:type="gramStart"/>
            <w:r w:rsidRPr="002B6446">
              <w:rPr>
                <w:rFonts w:asciiTheme="minorHAnsi" w:hAnsiTheme="minorHAnsi" w:cstheme="minorHAnsi"/>
                <w:color w:val="auto"/>
                <w:sz w:val="20"/>
                <w:szCs w:val="20"/>
              </w:rPr>
              <w:t>Şikayet</w:t>
            </w:r>
            <w:proofErr w:type="gramEnd"/>
            <w:r w:rsidRPr="002B6446">
              <w:rPr>
                <w:rFonts w:asciiTheme="minorHAnsi" w:hAnsiTheme="minorHAnsi" w:cstheme="minorHAnsi"/>
                <w:color w:val="auto"/>
                <w:sz w:val="20"/>
                <w:szCs w:val="20"/>
              </w:rPr>
              <w:t xml:space="preserve"> Yönetimi Bilgisi </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 xml:space="preserve">Olay Yönetimi Bilgisi </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İmzalar</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15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Sigorta Bilgileri</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İstihdamın sonlanmasından itibaren 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r w:rsidR="003A66E2" w:rsidRPr="002B6446" w:rsidTr="002B6446">
        <w:trPr>
          <w:trHeight w:val="288"/>
        </w:trPr>
        <w:tc>
          <w:tcPr>
            <w:tcW w:w="1254"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Araç Bilgileri</w:t>
            </w:r>
          </w:p>
        </w:tc>
        <w:tc>
          <w:tcPr>
            <w:tcW w:w="1833" w:type="pct"/>
            <w:shd w:val="clear" w:color="auto" w:fill="auto"/>
            <w:noWrap/>
            <w:vAlign w:val="center"/>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10 Yıl</w:t>
            </w:r>
          </w:p>
        </w:tc>
        <w:tc>
          <w:tcPr>
            <w:tcW w:w="1913" w:type="pct"/>
            <w:shd w:val="clear" w:color="auto" w:fill="auto"/>
            <w:noWrap/>
            <w:hideMark/>
          </w:tcPr>
          <w:p w:rsidR="003A66E2" w:rsidRPr="002B6446" w:rsidRDefault="003A66E2" w:rsidP="003A66E2">
            <w:pPr>
              <w:spacing w:line="240" w:lineRule="auto"/>
              <w:jc w:val="left"/>
              <w:rPr>
                <w:rFonts w:asciiTheme="minorHAnsi" w:hAnsiTheme="minorHAnsi" w:cstheme="minorHAnsi"/>
                <w:color w:val="auto"/>
                <w:sz w:val="20"/>
                <w:szCs w:val="20"/>
              </w:rPr>
            </w:pPr>
            <w:r w:rsidRPr="002B6446">
              <w:rPr>
                <w:rFonts w:asciiTheme="minorHAnsi" w:hAnsiTheme="minorHAnsi" w:cstheme="minorHAnsi"/>
                <w:color w:val="auto"/>
                <w:sz w:val="20"/>
                <w:szCs w:val="20"/>
              </w:rPr>
              <w:t>Saklama süresinin bitimini takip eden ilk periyodik imha süresinde</w:t>
            </w:r>
          </w:p>
        </w:tc>
      </w:tr>
    </w:tbl>
    <w:p w:rsidR="003A66E2" w:rsidRPr="002B6446" w:rsidRDefault="003A66E2" w:rsidP="003A66E2">
      <w:pPr>
        <w:pStyle w:val="ListeParagraf"/>
        <w:tabs>
          <w:tab w:val="left" w:pos="284"/>
        </w:tabs>
        <w:spacing w:line="240" w:lineRule="auto"/>
        <w:ind w:left="0" w:right="1701"/>
        <w:outlineLvl w:val="0"/>
        <w:rPr>
          <w:rFonts w:cstheme="minorHAnsi"/>
        </w:rPr>
      </w:pPr>
    </w:p>
    <w:p w:rsidR="003A66E2" w:rsidRPr="00647EA4" w:rsidRDefault="003A66E2" w:rsidP="003A66E2">
      <w:pPr>
        <w:pStyle w:val="GvdeMetni"/>
        <w:spacing w:before="226" w:line="240" w:lineRule="auto"/>
        <w:ind w:left="215" w:right="174"/>
        <w:outlineLvl w:val="1"/>
        <w:rPr>
          <w:rFonts w:asciiTheme="minorHAnsi" w:eastAsia="Calibri" w:hAnsiTheme="minorHAnsi" w:cstheme="minorHAnsi"/>
          <w:b/>
          <w:color w:val="auto"/>
          <w:lang w:val="en-US" w:eastAsia="en-US"/>
        </w:rPr>
      </w:pPr>
      <w:bookmarkStart w:id="28" w:name="_Toc30887765"/>
      <w:r w:rsidRPr="002B6446">
        <w:rPr>
          <w:rFonts w:asciiTheme="minorHAnsi" w:eastAsia="Calibri" w:hAnsiTheme="minorHAnsi" w:cstheme="minorHAnsi"/>
          <w:b/>
          <w:color w:val="auto"/>
          <w:lang w:val="en-US" w:eastAsia="en-US"/>
        </w:rPr>
        <w:t>EK 2-</w:t>
      </w:r>
      <w:r w:rsidRPr="00647EA4">
        <w:rPr>
          <w:rFonts w:asciiTheme="minorHAnsi" w:eastAsia="Calibri" w:hAnsiTheme="minorHAnsi" w:cstheme="minorHAnsi"/>
          <w:b/>
          <w:color w:val="auto"/>
          <w:lang w:val="en-US" w:eastAsia="en-US"/>
        </w:rPr>
        <w:t xml:space="preserve">Kişisel </w:t>
      </w:r>
      <w:r w:rsidRPr="00647EA4">
        <w:rPr>
          <w:rFonts w:asciiTheme="minorHAnsi" w:eastAsia="Calibri" w:hAnsiTheme="minorHAnsi" w:cstheme="minorHAnsi"/>
          <w:b/>
          <w:color w:val="auto"/>
          <w:lang w:eastAsia="en-US"/>
        </w:rPr>
        <w:t>Veri</w:t>
      </w:r>
      <w:r w:rsidRPr="00647EA4">
        <w:rPr>
          <w:rFonts w:asciiTheme="minorHAnsi" w:eastAsia="Calibri" w:hAnsiTheme="minorHAnsi" w:cstheme="minorHAnsi"/>
          <w:b/>
          <w:color w:val="auto"/>
          <w:lang w:val="en-US" w:eastAsia="en-US"/>
        </w:rPr>
        <w:t xml:space="preserve"> </w:t>
      </w:r>
      <w:r w:rsidRPr="00647EA4">
        <w:rPr>
          <w:rFonts w:asciiTheme="minorHAnsi" w:eastAsia="Calibri" w:hAnsiTheme="minorHAnsi" w:cstheme="minorHAnsi"/>
          <w:b/>
          <w:color w:val="auto"/>
          <w:lang w:eastAsia="en-US"/>
        </w:rPr>
        <w:t>Saklama</w:t>
      </w:r>
      <w:r w:rsidRPr="00647EA4">
        <w:rPr>
          <w:rFonts w:asciiTheme="minorHAnsi" w:eastAsia="Calibri" w:hAnsiTheme="minorHAnsi" w:cstheme="minorHAnsi"/>
          <w:b/>
          <w:color w:val="auto"/>
          <w:lang w:val="en-US" w:eastAsia="en-US"/>
        </w:rPr>
        <w:t xml:space="preserve">, </w:t>
      </w:r>
      <w:r w:rsidRPr="00647EA4">
        <w:rPr>
          <w:rFonts w:asciiTheme="minorHAnsi" w:eastAsia="Calibri" w:hAnsiTheme="minorHAnsi" w:cstheme="minorHAnsi"/>
          <w:b/>
          <w:color w:val="auto"/>
          <w:lang w:eastAsia="en-US"/>
        </w:rPr>
        <w:t>İmha ile</w:t>
      </w:r>
      <w:r w:rsidRPr="00647EA4">
        <w:rPr>
          <w:rFonts w:asciiTheme="minorHAnsi" w:eastAsia="Calibri" w:hAnsiTheme="minorHAnsi" w:cstheme="minorHAnsi"/>
          <w:b/>
          <w:color w:val="auto"/>
          <w:lang w:val="en-US" w:eastAsia="en-US"/>
        </w:rPr>
        <w:t xml:space="preserve"> </w:t>
      </w:r>
      <w:r w:rsidRPr="00647EA4">
        <w:rPr>
          <w:rFonts w:asciiTheme="minorHAnsi" w:eastAsia="Calibri" w:hAnsiTheme="minorHAnsi" w:cstheme="minorHAnsi"/>
          <w:b/>
          <w:color w:val="auto"/>
          <w:lang w:eastAsia="en-US"/>
        </w:rPr>
        <w:t>Görevli Personel Tablosu</w:t>
      </w:r>
      <w:bookmarkEnd w:id="2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51"/>
        <w:gridCol w:w="2424"/>
        <w:gridCol w:w="4082"/>
      </w:tblGrid>
      <w:tr w:rsidR="003A66E2" w:rsidRPr="00647EA4" w:rsidTr="00647EA4">
        <w:trPr>
          <w:trHeight w:val="265"/>
        </w:trPr>
        <w:tc>
          <w:tcPr>
            <w:tcW w:w="1666" w:type="pct"/>
          </w:tcPr>
          <w:p w:rsidR="003A66E2" w:rsidRPr="00647EA4" w:rsidRDefault="003A66E2" w:rsidP="003A66E2">
            <w:pPr>
              <w:pStyle w:val="TableParagraph"/>
              <w:rPr>
                <w:rFonts w:asciiTheme="minorHAnsi" w:hAnsiTheme="minorHAnsi" w:cstheme="minorHAnsi"/>
                <w:b/>
                <w:lang w:val="tr-TR"/>
              </w:rPr>
            </w:pPr>
            <w:r w:rsidRPr="00647EA4">
              <w:rPr>
                <w:rFonts w:asciiTheme="minorHAnsi" w:hAnsiTheme="minorHAnsi" w:cstheme="minorHAnsi"/>
                <w:b/>
                <w:lang w:val="tr-TR"/>
              </w:rPr>
              <w:t>Personel</w:t>
            </w:r>
          </w:p>
        </w:tc>
        <w:tc>
          <w:tcPr>
            <w:tcW w:w="1242" w:type="pct"/>
          </w:tcPr>
          <w:p w:rsidR="003A66E2" w:rsidRPr="00647EA4" w:rsidRDefault="003A66E2" w:rsidP="003A66E2">
            <w:pPr>
              <w:pStyle w:val="TableParagraph"/>
              <w:ind w:left="109"/>
              <w:rPr>
                <w:rFonts w:asciiTheme="minorHAnsi" w:hAnsiTheme="minorHAnsi" w:cstheme="minorHAnsi"/>
                <w:b/>
                <w:lang w:val="tr-TR"/>
              </w:rPr>
            </w:pPr>
            <w:r w:rsidRPr="00647EA4">
              <w:rPr>
                <w:rFonts w:asciiTheme="minorHAnsi" w:hAnsiTheme="minorHAnsi" w:cstheme="minorHAnsi"/>
                <w:b/>
                <w:lang w:val="tr-TR"/>
              </w:rPr>
              <w:t>Görev</w:t>
            </w:r>
          </w:p>
        </w:tc>
        <w:tc>
          <w:tcPr>
            <w:tcW w:w="2092" w:type="pct"/>
          </w:tcPr>
          <w:p w:rsidR="003A66E2" w:rsidRPr="00647EA4" w:rsidRDefault="003A66E2" w:rsidP="003A66E2">
            <w:pPr>
              <w:pStyle w:val="TableParagraph"/>
              <w:ind w:left="108"/>
              <w:rPr>
                <w:rFonts w:asciiTheme="minorHAnsi" w:hAnsiTheme="minorHAnsi" w:cstheme="minorHAnsi"/>
                <w:b/>
                <w:lang w:val="tr-TR"/>
              </w:rPr>
            </w:pPr>
            <w:r w:rsidRPr="00647EA4">
              <w:rPr>
                <w:rFonts w:asciiTheme="minorHAnsi" w:hAnsiTheme="minorHAnsi" w:cstheme="minorHAnsi"/>
                <w:b/>
                <w:lang w:val="tr-TR"/>
              </w:rPr>
              <w:t>Sorumluluk</w:t>
            </w:r>
          </w:p>
        </w:tc>
      </w:tr>
      <w:tr w:rsidR="003A66E2" w:rsidRPr="00647EA4" w:rsidTr="00647EA4">
        <w:trPr>
          <w:trHeight w:val="1595"/>
        </w:trPr>
        <w:tc>
          <w:tcPr>
            <w:tcW w:w="1666" w:type="pct"/>
            <w:vAlign w:val="center"/>
          </w:tcPr>
          <w:p w:rsidR="003A66E2" w:rsidRPr="00647EA4" w:rsidRDefault="003A66E2" w:rsidP="003A66E2">
            <w:pPr>
              <w:pStyle w:val="TableParagraph"/>
              <w:rPr>
                <w:rFonts w:asciiTheme="minorHAnsi" w:hAnsiTheme="minorHAnsi" w:cstheme="minorHAnsi"/>
                <w:lang w:val="tr-TR"/>
              </w:rPr>
            </w:pPr>
            <w:r w:rsidRPr="00647EA4">
              <w:rPr>
                <w:rFonts w:asciiTheme="minorHAnsi" w:hAnsiTheme="minorHAnsi" w:cstheme="minorHAnsi"/>
                <w:lang w:val="tr-TR"/>
              </w:rPr>
              <w:t>Muhasebe Sorumlusu</w:t>
            </w:r>
          </w:p>
        </w:tc>
        <w:tc>
          <w:tcPr>
            <w:tcW w:w="1242" w:type="pct"/>
            <w:vAlign w:val="center"/>
          </w:tcPr>
          <w:p w:rsidR="003A66E2" w:rsidRPr="00647EA4" w:rsidRDefault="003A66E2" w:rsidP="003A66E2">
            <w:pPr>
              <w:pStyle w:val="TableParagraph"/>
              <w:ind w:left="109" w:right="153"/>
              <w:rPr>
                <w:rFonts w:asciiTheme="minorHAnsi" w:hAnsiTheme="minorHAnsi" w:cstheme="minorHAnsi"/>
                <w:lang w:val="tr-TR"/>
              </w:rPr>
            </w:pPr>
            <w:r w:rsidRPr="00647EA4">
              <w:rPr>
                <w:rFonts w:asciiTheme="minorHAnsi" w:hAnsiTheme="minorHAnsi" w:cstheme="minorHAnsi"/>
                <w:lang w:val="tr-TR"/>
              </w:rPr>
              <w:t>Uygulama sorumlusu</w:t>
            </w:r>
          </w:p>
        </w:tc>
        <w:tc>
          <w:tcPr>
            <w:tcW w:w="2092" w:type="pct"/>
          </w:tcPr>
          <w:p w:rsidR="003A66E2" w:rsidRPr="00647EA4" w:rsidRDefault="003A66E2" w:rsidP="003A66E2">
            <w:pPr>
              <w:pStyle w:val="TableParagraph"/>
              <w:ind w:left="108" w:right="304"/>
              <w:jc w:val="both"/>
              <w:rPr>
                <w:rFonts w:asciiTheme="minorHAnsi" w:hAnsiTheme="minorHAnsi" w:cstheme="minorHAnsi"/>
                <w:lang w:val="tr-TR"/>
              </w:rPr>
            </w:pPr>
            <w:r w:rsidRPr="00647EA4">
              <w:rPr>
                <w:rFonts w:asciiTheme="minorHAnsi" w:hAnsiTheme="minorHAnsi" w:cstheme="minorHAnsi"/>
                <w:lang w:val="tr-TR"/>
              </w:rPr>
              <w:t>Görevi içindeki süreçlerin saklama süresine uygunluğunun sağlanması ile periyodik imha süresi uyarınca kişisel veri imha sürecinin yönetimi</w:t>
            </w:r>
          </w:p>
        </w:tc>
      </w:tr>
      <w:tr w:rsidR="003A66E2" w:rsidRPr="00647EA4" w:rsidTr="00647EA4">
        <w:trPr>
          <w:trHeight w:val="1595"/>
        </w:trPr>
        <w:tc>
          <w:tcPr>
            <w:tcW w:w="1666" w:type="pct"/>
            <w:vAlign w:val="center"/>
          </w:tcPr>
          <w:p w:rsidR="003A66E2" w:rsidRPr="00647EA4" w:rsidRDefault="003A66E2" w:rsidP="003A66E2">
            <w:pPr>
              <w:pStyle w:val="TableParagraph"/>
              <w:rPr>
                <w:rFonts w:asciiTheme="minorHAnsi" w:hAnsiTheme="minorHAnsi" w:cstheme="minorHAnsi"/>
                <w:lang w:val="tr-TR"/>
              </w:rPr>
            </w:pPr>
            <w:r w:rsidRPr="00647EA4">
              <w:rPr>
                <w:rFonts w:asciiTheme="minorHAnsi" w:hAnsiTheme="minorHAnsi" w:cstheme="minorHAnsi"/>
                <w:lang w:val="tr-TR"/>
              </w:rPr>
              <w:t>İdari Mali İşler Sorumlusu</w:t>
            </w:r>
          </w:p>
        </w:tc>
        <w:tc>
          <w:tcPr>
            <w:tcW w:w="1242" w:type="pct"/>
            <w:vAlign w:val="center"/>
          </w:tcPr>
          <w:p w:rsidR="003A66E2" w:rsidRPr="00647EA4" w:rsidRDefault="003A66E2" w:rsidP="003A66E2">
            <w:pPr>
              <w:pStyle w:val="TableParagraph"/>
              <w:ind w:left="109" w:right="153"/>
              <w:rPr>
                <w:rFonts w:asciiTheme="minorHAnsi" w:hAnsiTheme="minorHAnsi" w:cstheme="minorHAnsi"/>
                <w:lang w:val="tr-TR"/>
              </w:rPr>
            </w:pPr>
            <w:r w:rsidRPr="00647EA4">
              <w:rPr>
                <w:rFonts w:asciiTheme="minorHAnsi" w:hAnsiTheme="minorHAnsi" w:cstheme="minorHAnsi"/>
                <w:lang w:val="tr-TR"/>
              </w:rPr>
              <w:t>Uygulama sorumlusu</w:t>
            </w:r>
          </w:p>
        </w:tc>
        <w:tc>
          <w:tcPr>
            <w:tcW w:w="2092" w:type="pct"/>
          </w:tcPr>
          <w:p w:rsidR="003A66E2" w:rsidRPr="00647EA4" w:rsidRDefault="003A66E2" w:rsidP="003A66E2">
            <w:pPr>
              <w:pStyle w:val="TableParagraph"/>
              <w:ind w:left="108" w:right="304"/>
              <w:jc w:val="both"/>
              <w:rPr>
                <w:rFonts w:asciiTheme="minorHAnsi" w:hAnsiTheme="minorHAnsi" w:cstheme="minorHAnsi"/>
                <w:lang w:val="tr-TR"/>
              </w:rPr>
            </w:pPr>
            <w:r w:rsidRPr="00647EA4">
              <w:rPr>
                <w:rFonts w:asciiTheme="minorHAnsi" w:hAnsiTheme="minorHAnsi" w:cstheme="minorHAnsi"/>
                <w:lang w:val="tr-TR"/>
              </w:rPr>
              <w:t>Görevi içindeki süreçlerin saklama süresine uygunluğunun sağlanması ile periyodik imha süresi uyarınca kişisel veri imha sürecinin yönetimi</w:t>
            </w:r>
          </w:p>
        </w:tc>
      </w:tr>
      <w:tr w:rsidR="00771F69" w:rsidRPr="00647EA4" w:rsidTr="00647EA4">
        <w:trPr>
          <w:trHeight w:val="1595"/>
        </w:trPr>
        <w:tc>
          <w:tcPr>
            <w:tcW w:w="1666" w:type="pct"/>
            <w:vAlign w:val="center"/>
          </w:tcPr>
          <w:p w:rsidR="00771F69" w:rsidRPr="00647EA4" w:rsidRDefault="00771F69" w:rsidP="00446459">
            <w:pPr>
              <w:pStyle w:val="TableParagraph"/>
              <w:rPr>
                <w:rFonts w:asciiTheme="minorHAnsi" w:hAnsiTheme="minorHAnsi" w:cstheme="minorHAnsi"/>
                <w:lang w:val="tr-TR"/>
              </w:rPr>
            </w:pPr>
            <w:r>
              <w:rPr>
                <w:rFonts w:asciiTheme="minorHAnsi" w:hAnsiTheme="minorHAnsi" w:cstheme="minorHAnsi"/>
                <w:lang w:val="tr-TR"/>
              </w:rPr>
              <w:t>İnsan Kaynakları</w:t>
            </w:r>
          </w:p>
        </w:tc>
        <w:tc>
          <w:tcPr>
            <w:tcW w:w="1242" w:type="pct"/>
            <w:vAlign w:val="center"/>
          </w:tcPr>
          <w:p w:rsidR="00771F69" w:rsidRPr="00647EA4" w:rsidRDefault="00771F69" w:rsidP="00446459">
            <w:pPr>
              <w:pStyle w:val="TableParagraph"/>
              <w:ind w:left="109" w:right="153"/>
              <w:rPr>
                <w:rFonts w:asciiTheme="minorHAnsi" w:hAnsiTheme="minorHAnsi" w:cstheme="minorHAnsi"/>
                <w:lang w:val="tr-TR"/>
              </w:rPr>
            </w:pPr>
            <w:r w:rsidRPr="00647EA4">
              <w:rPr>
                <w:rFonts w:asciiTheme="minorHAnsi" w:hAnsiTheme="minorHAnsi" w:cstheme="minorHAnsi"/>
                <w:lang w:val="tr-TR"/>
              </w:rPr>
              <w:t>Uygulama sorumlusu</w:t>
            </w:r>
          </w:p>
        </w:tc>
        <w:tc>
          <w:tcPr>
            <w:tcW w:w="2092" w:type="pct"/>
          </w:tcPr>
          <w:p w:rsidR="00771F69" w:rsidRPr="00647EA4" w:rsidRDefault="00771F69" w:rsidP="00446459">
            <w:pPr>
              <w:pStyle w:val="TableParagraph"/>
              <w:ind w:left="108" w:right="304"/>
              <w:jc w:val="both"/>
              <w:rPr>
                <w:rFonts w:asciiTheme="minorHAnsi" w:hAnsiTheme="minorHAnsi" w:cstheme="minorHAnsi"/>
                <w:lang w:val="tr-TR"/>
              </w:rPr>
            </w:pPr>
            <w:r w:rsidRPr="00647EA4">
              <w:rPr>
                <w:rFonts w:asciiTheme="minorHAnsi" w:hAnsiTheme="minorHAnsi" w:cstheme="minorHAnsi"/>
                <w:lang w:val="tr-TR"/>
              </w:rPr>
              <w:t>Görevi içindeki süreçlerin saklama süresine uygunluğunun sağlanması ile periyodik imha süresi uyarınca kişisel veri imha sürecinin yönetimi</w:t>
            </w:r>
          </w:p>
        </w:tc>
      </w:tr>
    </w:tbl>
    <w:p w:rsidR="003A66E2" w:rsidRPr="00647EA4" w:rsidRDefault="003A66E2" w:rsidP="003A66E2">
      <w:pPr>
        <w:spacing w:line="240" w:lineRule="auto"/>
        <w:rPr>
          <w:rFonts w:asciiTheme="minorHAnsi" w:hAnsiTheme="minorHAnsi" w:cstheme="minorHAnsi"/>
          <w:color w:val="auto"/>
        </w:rPr>
      </w:pPr>
    </w:p>
    <w:p w:rsidR="003A66E2" w:rsidRDefault="003A66E2" w:rsidP="00647EA4">
      <w:pPr>
        <w:spacing w:line="240" w:lineRule="auto"/>
        <w:ind w:left="0"/>
        <w:rPr>
          <w:rFonts w:asciiTheme="minorHAnsi" w:hAnsiTheme="minorHAnsi" w:cstheme="minorHAnsi"/>
          <w:b/>
          <w:color w:val="auto"/>
        </w:rPr>
      </w:pPr>
      <w:bookmarkStart w:id="29" w:name="_Toc30887766"/>
      <w:r w:rsidRPr="002B6446">
        <w:rPr>
          <w:rFonts w:asciiTheme="minorHAnsi" w:hAnsiTheme="minorHAnsi" w:cstheme="minorHAnsi"/>
          <w:b/>
          <w:color w:val="auto"/>
        </w:rPr>
        <w:t>EK 3- Kişisel Verileri Koruma Komitesi İç Yönerge</w:t>
      </w:r>
      <w:bookmarkEnd w:id="29"/>
    </w:p>
    <w:p w:rsidR="00647EA4" w:rsidRPr="002B6446" w:rsidRDefault="00647EA4" w:rsidP="003A66E2">
      <w:pPr>
        <w:spacing w:line="240" w:lineRule="auto"/>
        <w:rPr>
          <w:rFonts w:asciiTheme="minorHAnsi" w:hAnsiTheme="minorHAnsi" w:cstheme="minorHAnsi"/>
          <w:color w:val="auto"/>
        </w:rPr>
      </w:pPr>
    </w:p>
    <w:bookmarkEnd w:id="0"/>
    <w:bookmarkEnd w:id="1"/>
    <w:p w:rsidR="00771F69" w:rsidRDefault="00771F69" w:rsidP="00771F69">
      <w:pPr>
        <w:spacing w:line="276" w:lineRule="auto"/>
        <w:ind w:left="0" w:firstLine="426"/>
        <w:rPr>
          <w:rFonts w:asciiTheme="minorHAnsi" w:hAnsiTheme="minorHAnsi" w:cstheme="minorHAnsi"/>
        </w:rPr>
      </w:pPr>
      <w:proofErr w:type="gramStart"/>
      <w:r w:rsidRPr="008761DA">
        <w:rPr>
          <w:rFonts w:asciiTheme="minorHAnsi" w:hAnsiTheme="minorHAnsi"/>
          <w:b/>
        </w:rPr>
        <w:t>DEMİREL PLASTİK VE KALIP SANAYİ A.Ş.</w:t>
      </w:r>
      <w:r w:rsidRPr="00E63E11">
        <w:rPr>
          <w:rFonts w:asciiTheme="minorHAnsi" w:hAnsiTheme="minorHAnsi" w:cstheme="minorHAnsi"/>
        </w:rPr>
        <w:t xml:space="preserve"> </w:t>
      </w:r>
      <w:r w:rsidRPr="00E63E11">
        <w:rPr>
          <w:rFonts w:asciiTheme="minorHAnsi" w:hAnsiTheme="minorHAnsi" w:cstheme="minorHAnsi"/>
          <w:b/>
        </w:rPr>
        <w:t xml:space="preserve"> (“</w:t>
      </w:r>
      <w:r>
        <w:rPr>
          <w:rFonts w:asciiTheme="minorHAnsi" w:hAnsiTheme="minorHAnsi" w:cstheme="minorHAnsi"/>
          <w:b/>
        </w:rPr>
        <w:t>Demirel Plastik</w:t>
      </w:r>
      <w:r w:rsidRPr="00E63E11">
        <w:rPr>
          <w:rFonts w:asciiTheme="minorHAnsi" w:hAnsiTheme="minorHAnsi" w:cstheme="minorHAnsi"/>
          <w:b/>
        </w:rPr>
        <w:t>”)</w:t>
      </w:r>
      <w:r w:rsidRPr="00E63E11">
        <w:rPr>
          <w:rFonts w:asciiTheme="minorHAnsi" w:hAnsiTheme="minorHAnsi" w:cstheme="minorHAnsi"/>
        </w:rPr>
        <w:t xml:space="preserve">  Kişisel Verileri Koruma Komitesi (“</w:t>
      </w:r>
      <w:r w:rsidRPr="00E63E11">
        <w:rPr>
          <w:rFonts w:asciiTheme="minorHAnsi" w:hAnsiTheme="minorHAnsi" w:cstheme="minorHAnsi"/>
          <w:b/>
        </w:rPr>
        <w:t>Komite”</w:t>
      </w:r>
      <w:r w:rsidRPr="00E63E11">
        <w:rPr>
          <w:rFonts w:asciiTheme="minorHAnsi" w:hAnsiTheme="minorHAnsi" w:cstheme="minorHAnsi"/>
        </w:rPr>
        <w:t>) İç Yönergesi (“</w:t>
      </w:r>
      <w:r w:rsidRPr="00E63E11">
        <w:rPr>
          <w:rFonts w:asciiTheme="minorHAnsi" w:hAnsiTheme="minorHAnsi" w:cstheme="minorHAnsi"/>
          <w:b/>
        </w:rPr>
        <w:t>İç Yönerge”</w:t>
      </w:r>
      <w:r w:rsidRPr="00E63E11">
        <w:rPr>
          <w:rFonts w:asciiTheme="minorHAnsi" w:hAnsiTheme="minorHAnsi" w:cstheme="minorHAnsi"/>
        </w:rPr>
        <w:t>), 07.04.2016 tarihli, 29677 sayılı Resmi Gazete’de yayımlanan 6698 sayılı Kişisel Verilerin Korunması Kanunu’na (“</w:t>
      </w:r>
      <w:r w:rsidRPr="00E63E11">
        <w:rPr>
          <w:rFonts w:asciiTheme="minorHAnsi" w:hAnsiTheme="minorHAnsi" w:cstheme="minorHAnsi"/>
          <w:b/>
        </w:rPr>
        <w:t>Kanun</w:t>
      </w:r>
      <w:r w:rsidRPr="00E63E11">
        <w:rPr>
          <w:rFonts w:asciiTheme="minorHAnsi" w:hAnsiTheme="minorHAnsi" w:cstheme="minorHAnsi"/>
        </w:rPr>
        <w:t xml:space="preserve">”), Kişisel Verileri Koruma Kurumu’nun çıkardığı ve 28.10.2017 tarihli, 30224 sayılı Resmi Gazete’de yayımlanan Kişisel Verilerin Silinmesi, Yok Edilmesi veya Anonim Hale Getirilmesi Hakkında </w:t>
      </w:r>
      <w:proofErr w:type="spellStart"/>
      <w:r w:rsidRPr="00E63E11">
        <w:rPr>
          <w:rFonts w:asciiTheme="minorHAnsi" w:hAnsiTheme="minorHAnsi" w:cstheme="minorHAnsi"/>
        </w:rPr>
        <w:t>Yönetmelik’e</w:t>
      </w:r>
      <w:proofErr w:type="spellEnd"/>
      <w:r w:rsidRPr="00E63E11">
        <w:rPr>
          <w:rFonts w:asciiTheme="minorHAnsi" w:hAnsiTheme="minorHAnsi" w:cstheme="minorHAnsi"/>
        </w:rPr>
        <w:t xml:space="preserve"> (“</w:t>
      </w:r>
      <w:r w:rsidRPr="00E63E11">
        <w:rPr>
          <w:rFonts w:asciiTheme="minorHAnsi" w:hAnsiTheme="minorHAnsi" w:cstheme="minorHAnsi"/>
          <w:b/>
        </w:rPr>
        <w:t>Yönetmelik”</w:t>
      </w:r>
      <w:r w:rsidRPr="00E63E11">
        <w:rPr>
          <w:rFonts w:asciiTheme="minorHAnsi" w:hAnsiTheme="minorHAnsi" w:cstheme="minorHAnsi"/>
        </w:rPr>
        <w:t xml:space="preserve">), </w:t>
      </w:r>
      <w:r>
        <w:rPr>
          <w:rFonts w:asciiTheme="minorHAnsi" w:hAnsiTheme="minorHAnsi" w:cstheme="minorHAnsi"/>
          <w:b/>
        </w:rPr>
        <w:t>Demirel</w:t>
      </w:r>
      <w:r w:rsidRPr="00446459">
        <w:rPr>
          <w:rFonts w:asciiTheme="minorHAnsi" w:hAnsiTheme="minorHAnsi" w:cstheme="minorHAnsi"/>
          <w:b/>
        </w:rPr>
        <w:t xml:space="preserve"> </w:t>
      </w:r>
      <w:r w:rsidR="00446459" w:rsidRPr="00446459">
        <w:rPr>
          <w:rFonts w:asciiTheme="minorHAnsi" w:hAnsiTheme="minorHAnsi" w:cstheme="minorHAnsi"/>
          <w:b/>
        </w:rPr>
        <w:t>Plastik</w:t>
      </w:r>
      <w:r w:rsidR="00446459">
        <w:rPr>
          <w:rFonts w:asciiTheme="minorHAnsi" w:hAnsiTheme="minorHAnsi" w:cstheme="minorHAnsi"/>
        </w:rPr>
        <w:t xml:space="preserve"> </w:t>
      </w:r>
      <w:r w:rsidRPr="00E63E11">
        <w:rPr>
          <w:rFonts w:asciiTheme="minorHAnsi" w:hAnsiTheme="minorHAnsi" w:cstheme="minorHAnsi"/>
        </w:rPr>
        <w:t>Kişisel Verilerin Korunması ve İşlenmesi Politikası’na (</w:t>
      </w:r>
      <w:r w:rsidRPr="00E63E11">
        <w:rPr>
          <w:rFonts w:asciiTheme="minorHAnsi" w:hAnsiTheme="minorHAnsi" w:cstheme="minorHAnsi"/>
          <w:b/>
        </w:rPr>
        <w:t>“Politika”</w:t>
      </w:r>
      <w:r w:rsidRPr="00E63E11">
        <w:rPr>
          <w:rFonts w:asciiTheme="minorHAnsi" w:hAnsiTheme="minorHAnsi" w:cstheme="minorHAnsi"/>
        </w:rPr>
        <w:t xml:space="preserve">) ve </w:t>
      </w:r>
      <w:r>
        <w:rPr>
          <w:rFonts w:asciiTheme="minorHAnsi" w:hAnsiTheme="minorHAnsi" w:cstheme="minorHAnsi"/>
          <w:b/>
        </w:rPr>
        <w:t>Demirel</w:t>
      </w:r>
      <w:r w:rsidRPr="00E63E11">
        <w:rPr>
          <w:rFonts w:asciiTheme="minorHAnsi" w:hAnsiTheme="minorHAnsi" w:cstheme="minorHAnsi"/>
        </w:rPr>
        <w:t xml:space="preserve"> </w:t>
      </w:r>
      <w:r w:rsidR="00446459" w:rsidRPr="00446459">
        <w:rPr>
          <w:rFonts w:asciiTheme="minorHAnsi" w:hAnsiTheme="minorHAnsi" w:cstheme="minorHAnsi"/>
          <w:b/>
        </w:rPr>
        <w:t xml:space="preserve">Plastik </w:t>
      </w:r>
      <w:r w:rsidRPr="00E63E11">
        <w:rPr>
          <w:rFonts w:asciiTheme="minorHAnsi" w:hAnsiTheme="minorHAnsi" w:cstheme="minorHAnsi"/>
        </w:rPr>
        <w:t>Kişisel Veri Saklama ve İmha Politikası’na (“</w:t>
      </w:r>
      <w:r w:rsidRPr="00E63E11">
        <w:rPr>
          <w:rFonts w:asciiTheme="minorHAnsi" w:hAnsiTheme="minorHAnsi" w:cstheme="minorHAnsi"/>
          <w:b/>
        </w:rPr>
        <w:t>Saklama ve İmha Politikası</w:t>
      </w:r>
      <w:r w:rsidRPr="00E63E11">
        <w:rPr>
          <w:rFonts w:asciiTheme="minorHAnsi" w:hAnsiTheme="minorHAnsi" w:cstheme="minorHAnsi"/>
        </w:rPr>
        <w:t>”) uygun olarak hazırlanmıştır.</w:t>
      </w:r>
      <w:proofErr w:type="gramEnd"/>
    </w:p>
    <w:p w:rsidR="00771F69" w:rsidRPr="00E63E11" w:rsidRDefault="00771F69" w:rsidP="00771F69">
      <w:pPr>
        <w:ind w:left="0" w:firstLine="426"/>
        <w:rPr>
          <w:rFonts w:asciiTheme="minorHAnsi" w:hAnsiTheme="minorHAnsi" w:cstheme="minorHAnsi"/>
        </w:rPr>
      </w:pP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Kanun ve Yönetmelik uyarınca kişisel veri saklama ve imha süreçlerinin yürütülmesi ve gerekli iş ve işlemlerin yapılması amacıyla, veri sorumlusu </w:t>
      </w:r>
      <w:r>
        <w:rPr>
          <w:rFonts w:asciiTheme="minorHAnsi" w:hAnsiTheme="minorHAnsi" w:cstheme="minorHAnsi"/>
          <w:b/>
        </w:rPr>
        <w:t>Demirel Plastik</w:t>
      </w:r>
      <w:r w:rsidRPr="00E63E11">
        <w:rPr>
          <w:rFonts w:asciiTheme="minorHAnsi" w:hAnsiTheme="minorHAnsi" w:cstheme="minorHAnsi"/>
        </w:rPr>
        <w:t xml:space="preserve"> nezdinde bir Kişisel Verileri Koruma Komitesi kurulmuştur. Bu kapsamda, kişisel verilerin korunması düzenlemeleri ve Politikalar gereğince kişisel verilerin saklanması ve imhası için </w:t>
      </w:r>
      <w:r>
        <w:rPr>
          <w:rFonts w:asciiTheme="minorHAnsi" w:hAnsiTheme="minorHAnsi" w:cstheme="minorHAnsi"/>
          <w:b/>
        </w:rPr>
        <w:t>Demirel Plastik</w:t>
      </w:r>
      <w:r w:rsidRPr="00E63E11">
        <w:rPr>
          <w:rFonts w:asciiTheme="minorHAnsi" w:hAnsiTheme="minorHAnsi" w:cstheme="minorHAnsi"/>
        </w:rPr>
        <w:t xml:space="preserve"> tarafından gerekli iç düzenlemeler yapılmakta ve </w:t>
      </w:r>
      <w:proofErr w:type="spellStart"/>
      <w:r w:rsidRPr="00E63E11">
        <w:rPr>
          <w:rFonts w:asciiTheme="minorHAnsi" w:hAnsiTheme="minorHAnsi" w:cstheme="minorHAnsi"/>
        </w:rPr>
        <w:t>farkındalığın</w:t>
      </w:r>
      <w:proofErr w:type="spellEnd"/>
      <w:r w:rsidRPr="00E63E11">
        <w:rPr>
          <w:rFonts w:asciiTheme="minorHAnsi" w:hAnsiTheme="minorHAnsi" w:cstheme="minorHAnsi"/>
        </w:rPr>
        <w:t xml:space="preserve"> oluşması için ihtiyaç duyulan sistem kurulmaktadır.</w:t>
      </w:r>
    </w:p>
    <w:p w:rsidR="00771F69" w:rsidRPr="00E63E11" w:rsidRDefault="00771F69" w:rsidP="00771F69">
      <w:pPr>
        <w:spacing w:after="80" w:line="276" w:lineRule="auto"/>
        <w:ind w:left="0" w:firstLine="426"/>
        <w:rPr>
          <w:rFonts w:asciiTheme="minorHAnsi" w:hAnsiTheme="minorHAnsi" w:cstheme="minorHAnsi"/>
          <w:b/>
        </w:rPr>
      </w:pPr>
      <w:r w:rsidRPr="00E63E11">
        <w:rPr>
          <w:rFonts w:asciiTheme="minorHAnsi" w:hAnsiTheme="minorHAnsi" w:cstheme="minorHAnsi"/>
          <w:b/>
        </w:rPr>
        <w:t>Amaç:</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1-</w:t>
      </w:r>
      <w:r w:rsidRPr="00E63E11">
        <w:rPr>
          <w:rFonts w:asciiTheme="minorHAnsi" w:hAnsiTheme="minorHAnsi" w:cstheme="minorHAnsi"/>
        </w:rPr>
        <w:t xml:space="preserve"> İşbu İç Yönerge; Komite’nin, görevlerini, kişisel verilerin korunması düzenlemeleri ve Politikalar çerçevesinde uyması gereken esasları ve Politikalara bağlı olarak uygulayacağı </w:t>
      </w:r>
      <w:proofErr w:type="gramStart"/>
      <w:r w:rsidRPr="00E63E11">
        <w:rPr>
          <w:rFonts w:asciiTheme="minorHAnsi" w:hAnsiTheme="minorHAnsi" w:cstheme="minorHAnsi"/>
        </w:rPr>
        <w:t>prosedürleri</w:t>
      </w:r>
      <w:proofErr w:type="gramEnd"/>
      <w:r w:rsidRPr="00E63E11">
        <w:rPr>
          <w:rFonts w:asciiTheme="minorHAnsi" w:hAnsiTheme="minorHAnsi" w:cstheme="minorHAnsi"/>
        </w:rPr>
        <w:t xml:space="preserve"> yerine getirmesine ilişkin hususların belirlenmesi amacıyla hazırlanmıştır.</w:t>
      </w:r>
    </w:p>
    <w:p w:rsidR="00771F69" w:rsidRPr="00E63E11" w:rsidRDefault="00771F69" w:rsidP="00771F69">
      <w:pPr>
        <w:spacing w:after="80" w:line="276" w:lineRule="auto"/>
        <w:ind w:left="0" w:firstLine="426"/>
        <w:rPr>
          <w:rFonts w:asciiTheme="minorHAnsi" w:hAnsiTheme="minorHAnsi" w:cstheme="minorHAnsi"/>
        </w:rPr>
      </w:pPr>
    </w:p>
    <w:p w:rsidR="00771F69" w:rsidRPr="00E63E11" w:rsidRDefault="00771F69" w:rsidP="00771F69">
      <w:pPr>
        <w:spacing w:after="80" w:line="276" w:lineRule="auto"/>
        <w:ind w:left="0" w:firstLine="426"/>
        <w:rPr>
          <w:rFonts w:asciiTheme="minorHAnsi" w:hAnsiTheme="minorHAnsi" w:cstheme="minorHAnsi"/>
          <w:b/>
        </w:rPr>
      </w:pPr>
      <w:r w:rsidRPr="00E63E11">
        <w:rPr>
          <w:rFonts w:asciiTheme="minorHAnsi" w:hAnsiTheme="minorHAnsi" w:cstheme="minorHAnsi"/>
          <w:b/>
        </w:rPr>
        <w:lastRenderedPageBreak/>
        <w:t>Kapsam:</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2- </w:t>
      </w:r>
      <w:r w:rsidRPr="00E63E11">
        <w:rPr>
          <w:rFonts w:asciiTheme="minorHAnsi" w:hAnsiTheme="minorHAnsi" w:cstheme="minorHAnsi"/>
        </w:rPr>
        <w:t>İşbu İç Yönerge Komite’nin ve üyelerinin ilgili sorumluluk,  çalışma ve faaliyetlerini kapsar.</w:t>
      </w:r>
    </w:p>
    <w:p w:rsidR="00771F69" w:rsidRPr="00E63E11" w:rsidRDefault="00771F69" w:rsidP="00771F69">
      <w:pPr>
        <w:spacing w:after="80" w:line="276" w:lineRule="auto"/>
        <w:ind w:left="0" w:firstLine="426"/>
        <w:rPr>
          <w:rFonts w:asciiTheme="minorHAnsi" w:hAnsiTheme="minorHAnsi" w:cstheme="minorHAnsi"/>
          <w:b/>
        </w:rPr>
      </w:pPr>
      <w:r w:rsidRPr="00E63E11">
        <w:rPr>
          <w:rFonts w:asciiTheme="minorHAnsi" w:hAnsiTheme="minorHAnsi" w:cstheme="minorHAnsi"/>
          <w:b/>
        </w:rPr>
        <w:t>Dayanak:</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3- </w:t>
      </w:r>
      <w:r w:rsidRPr="00E63E11">
        <w:rPr>
          <w:rFonts w:asciiTheme="minorHAnsi" w:hAnsiTheme="minorHAnsi" w:cstheme="minorHAnsi"/>
        </w:rPr>
        <w:t>Bu İç Yönerge; 6698 Sayılı Kişisel Verilerin Korunması Kanunu ile İlgili yukarıda anılan düzenlemelere dayanılarak hazırlanmıştır.</w:t>
      </w:r>
    </w:p>
    <w:p w:rsidR="00771F69" w:rsidRPr="00E63E11" w:rsidRDefault="00771F69" w:rsidP="00771F69">
      <w:pPr>
        <w:spacing w:after="80" w:line="276" w:lineRule="auto"/>
        <w:ind w:left="0" w:firstLine="426"/>
        <w:rPr>
          <w:rFonts w:asciiTheme="minorHAnsi" w:hAnsiTheme="minorHAnsi" w:cstheme="minorHAnsi"/>
          <w:b/>
        </w:rPr>
      </w:pPr>
      <w:proofErr w:type="gramStart"/>
      <w:r>
        <w:rPr>
          <w:rFonts w:asciiTheme="minorHAnsi" w:hAnsiTheme="minorHAnsi" w:cstheme="minorHAnsi"/>
          <w:b/>
        </w:rPr>
        <w:t xml:space="preserve">DEMİREL </w:t>
      </w:r>
      <w:r w:rsidRPr="00E63E11">
        <w:rPr>
          <w:rFonts w:asciiTheme="minorHAnsi" w:hAnsiTheme="minorHAnsi" w:cstheme="minorHAnsi"/>
          <w:b/>
        </w:rPr>
        <w:t xml:space="preserve"> Kişisel</w:t>
      </w:r>
      <w:proofErr w:type="gramEnd"/>
      <w:r w:rsidRPr="00E63E11">
        <w:rPr>
          <w:rFonts w:asciiTheme="minorHAnsi" w:hAnsiTheme="minorHAnsi" w:cstheme="minorHAnsi"/>
          <w:b/>
        </w:rPr>
        <w:t xml:space="preserve"> Verileri Koruma Komitesi:</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4-</w:t>
      </w:r>
      <w:r w:rsidRPr="00E63E11">
        <w:rPr>
          <w:rFonts w:asciiTheme="minorHAnsi" w:hAnsiTheme="minorHAnsi" w:cstheme="minorHAnsi"/>
        </w:rPr>
        <w:t xml:space="preserve"> Komite, Kanun kapsamındaki yükümlülüklerini yerine getirmek, Politikaların uygulanmasını sağlamak ve denetlemek, bunların işleyişine yönelik önerilerde bulunmak üzere </w:t>
      </w:r>
      <w:r>
        <w:rPr>
          <w:rFonts w:asciiTheme="minorHAnsi" w:hAnsiTheme="minorHAnsi" w:cstheme="minorHAnsi"/>
          <w:b/>
        </w:rPr>
        <w:t>Demirel Plastik</w:t>
      </w:r>
      <w:r w:rsidRPr="00E63E11">
        <w:rPr>
          <w:rFonts w:asciiTheme="minorHAnsi" w:hAnsiTheme="minorHAnsi" w:cstheme="minorHAnsi"/>
        </w:rPr>
        <w:t xml:space="preserve"> yönetim kurulu tarafından atanır. Kurul; </w:t>
      </w:r>
      <w:r>
        <w:rPr>
          <w:rFonts w:asciiTheme="minorHAnsi" w:hAnsiTheme="minorHAnsi" w:cstheme="minorHAnsi"/>
          <w:b/>
        </w:rPr>
        <w:t>Demirel Plastik</w:t>
      </w:r>
      <w:r>
        <w:rPr>
          <w:rFonts w:asciiTheme="minorHAnsi" w:hAnsiTheme="minorHAnsi" w:cstheme="minorHAnsi"/>
        </w:rPr>
        <w:t>’</w:t>
      </w:r>
      <w:r w:rsidRPr="00E63E11">
        <w:rPr>
          <w:rFonts w:asciiTheme="minorHAnsi" w:hAnsiTheme="minorHAnsi" w:cstheme="minorHAnsi"/>
        </w:rPr>
        <w:t xml:space="preserve">in KVK düzenlemeleri kapsamında denetim, uyumluluk ve sürdürülebilir etkinliği sağlamakla görevlidir. Komite üyelerinin görev dağılımları, Komite’den üye çıkarılması veya eklenmesi veri sorumlusunun verdiği yetki ile komite başkanı tarafından gerçekleştirilir. </w:t>
      </w:r>
    </w:p>
    <w:p w:rsidR="00771F69" w:rsidRDefault="00771F69" w:rsidP="00771F69">
      <w:pPr>
        <w:spacing w:after="80" w:line="276" w:lineRule="auto"/>
        <w:ind w:left="0" w:firstLine="426"/>
        <w:rPr>
          <w:rFonts w:asciiTheme="minorHAnsi" w:hAnsiTheme="minorHAnsi" w:cstheme="minorHAnsi"/>
          <w:b/>
        </w:rPr>
      </w:pPr>
      <w:r>
        <w:rPr>
          <w:rFonts w:asciiTheme="minorHAnsi" w:hAnsiTheme="minorHAnsi" w:cstheme="minorHAnsi"/>
          <w:b/>
        </w:rPr>
        <w:t xml:space="preserve">Madde 5- İrtibat </w:t>
      </w:r>
      <w:proofErr w:type="gramStart"/>
      <w:r>
        <w:rPr>
          <w:rFonts w:asciiTheme="minorHAnsi" w:hAnsiTheme="minorHAnsi" w:cstheme="minorHAnsi"/>
          <w:b/>
        </w:rPr>
        <w:t>Kişisi :</w:t>
      </w:r>
      <w:proofErr w:type="gramEnd"/>
    </w:p>
    <w:p w:rsidR="00771F69" w:rsidRPr="00817E08" w:rsidRDefault="00771F69" w:rsidP="00771F69">
      <w:pPr>
        <w:spacing w:after="80" w:line="276" w:lineRule="auto"/>
        <w:ind w:left="0" w:firstLine="0"/>
        <w:rPr>
          <w:rFonts w:asciiTheme="minorHAnsi" w:hAnsiTheme="minorHAnsi" w:cstheme="minorHAnsi"/>
        </w:rPr>
      </w:pPr>
      <w:r w:rsidRPr="00817E08">
        <w:rPr>
          <w:rFonts w:asciiTheme="minorHAnsi" w:hAnsiTheme="minorHAnsi" w:cstheme="minorHAnsi"/>
        </w:rPr>
        <w:t xml:space="preserve">6698 sayılı Kanun </w:t>
      </w:r>
      <w:proofErr w:type="gramStart"/>
      <w:r w:rsidRPr="00817E08">
        <w:rPr>
          <w:rFonts w:asciiTheme="minorHAnsi" w:hAnsiTheme="minorHAnsi" w:cstheme="minorHAnsi"/>
        </w:rPr>
        <w:t>kapsamında  veri</w:t>
      </w:r>
      <w:proofErr w:type="gramEnd"/>
      <w:r w:rsidRPr="00817E08">
        <w:rPr>
          <w:rFonts w:asciiTheme="minorHAnsi" w:hAnsiTheme="minorHAnsi" w:cstheme="minorHAnsi"/>
        </w:rPr>
        <w:t xml:space="preserve"> sorumlusu ile ilgili kişi veya Kişisel Verileri Koruma Kurumu arasındaki iletişimin sağlanmasından sorumlu personeldir.</w:t>
      </w:r>
    </w:p>
    <w:p w:rsidR="00771F69" w:rsidRPr="00E63E11" w:rsidRDefault="00771F69" w:rsidP="00771F69">
      <w:pPr>
        <w:spacing w:after="80" w:line="276" w:lineRule="auto"/>
        <w:ind w:left="0" w:firstLine="0"/>
        <w:rPr>
          <w:rFonts w:asciiTheme="minorHAnsi" w:hAnsiTheme="minorHAnsi" w:cstheme="minorHAnsi"/>
          <w:b/>
        </w:rPr>
      </w:pPr>
      <w:r>
        <w:rPr>
          <w:rFonts w:asciiTheme="minorHAnsi" w:hAnsiTheme="minorHAnsi" w:cstheme="minorHAnsi"/>
          <w:b/>
        </w:rPr>
        <w:t xml:space="preserve">        </w:t>
      </w:r>
      <w:r w:rsidRPr="00E63E11">
        <w:rPr>
          <w:rFonts w:asciiTheme="minorHAnsi" w:hAnsiTheme="minorHAnsi" w:cstheme="minorHAnsi"/>
          <w:b/>
        </w:rPr>
        <w:t>Üyeler:</w:t>
      </w:r>
    </w:p>
    <w:p w:rsidR="00771F69" w:rsidRPr="00E63E11" w:rsidRDefault="00771F69" w:rsidP="00771F69">
      <w:pPr>
        <w:spacing w:line="276" w:lineRule="auto"/>
        <w:ind w:left="0" w:firstLine="426"/>
        <w:rPr>
          <w:rFonts w:asciiTheme="minorHAnsi" w:hAnsiTheme="minorHAnsi" w:cstheme="minorHAnsi"/>
        </w:rPr>
      </w:pPr>
      <w:r w:rsidRPr="00E63E11">
        <w:rPr>
          <w:rFonts w:asciiTheme="minorHAnsi" w:hAnsiTheme="minorHAnsi" w:cstheme="minorHAnsi"/>
          <w:b/>
        </w:rPr>
        <w:t xml:space="preserve">Madde 6- </w:t>
      </w:r>
      <w:r w:rsidRPr="00E63E11">
        <w:rPr>
          <w:rFonts w:asciiTheme="minorHAnsi" w:hAnsiTheme="minorHAnsi" w:cstheme="minorHAnsi"/>
        </w:rPr>
        <w:t>Komite’nin oluşumu ve kişilere görevleri aşağıda belirlenmiştir.</w:t>
      </w:r>
    </w:p>
    <w:tbl>
      <w:tblPr>
        <w:tblpPr w:leftFromText="141" w:rightFromText="141" w:vertAnchor="text" w:horzAnchor="margin" w:tblpY="36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0"/>
        <w:gridCol w:w="7564"/>
      </w:tblGrid>
      <w:tr w:rsidR="00771F69" w:rsidRPr="00E63E11" w:rsidTr="00446459">
        <w:trPr>
          <w:trHeight w:val="298"/>
        </w:trPr>
        <w:tc>
          <w:tcPr>
            <w:tcW w:w="2750" w:type="dxa"/>
            <w:shd w:val="clear" w:color="auto" w:fill="auto"/>
            <w:noWrap/>
            <w:hideMark/>
          </w:tcPr>
          <w:p w:rsidR="00771F69" w:rsidRPr="00E63E11" w:rsidRDefault="00771F69" w:rsidP="00446459">
            <w:pPr>
              <w:spacing w:after="200" w:line="276" w:lineRule="auto"/>
              <w:ind w:left="0" w:firstLine="426"/>
              <w:rPr>
                <w:rFonts w:asciiTheme="minorHAnsi" w:eastAsia="Calibri" w:hAnsiTheme="minorHAnsi" w:cstheme="minorHAnsi"/>
                <w:b/>
                <w:bCs/>
              </w:rPr>
            </w:pPr>
            <w:r w:rsidRPr="00E63E11">
              <w:rPr>
                <w:rFonts w:asciiTheme="minorHAnsi" w:eastAsia="Calibri" w:hAnsiTheme="minorHAnsi" w:cstheme="minorHAnsi"/>
                <w:b/>
                <w:bCs/>
              </w:rPr>
              <w:t>Statü</w:t>
            </w:r>
          </w:p>
        </w:tc>
        <w:tc>
          <w:tcPr>
            <w:tcW w:w="7564" w:type="dxa"/>
            <w:shd w:val="clear" w:color="auto" w:fill="auto"/>
            <w:noWrap/>
            <w:hideMark/>
          </w:tcPr>
          <w:p w:rsidR="00771F69" w:rsidRPr="00E63E11" w:rsidRDefault="00771F69" w:rsidP="00446459">
            <w:pPr>
              <w:spacing w:after="200" w:line="276" w:lineRule="auto"/>
              <w:ind w:left="0" w:firstLine="426"/>
              <w:rPr>
                <w:rFonts w:asciiTheme="minorHAnsi" w:eastAsia="Calibri" w:hAnsiTheme="minorHAnsi" w:cstheme="minorHAnsi"/>
                <w:b/>
                <w:bCs/>
              </w:rPr>
            </w:pPr>
            <w:r w:rsidRPr="00E63E11">
              <w:rPr>
                <w:rFonts w:asciiTheme="minorHAnsi" w:eastAsia="Calibri" w:hAnsiTheme="minorHAnsi" w:cstheme="minorHAnsi"/>
                <w:b/>
                <w:bCs/>
              </w:rPr>
              <w:t>Görevi</w:t>
            </w:r>
          </w:p>
        </w:tc>
      </w:tr>
      <w:tr w:rsidR="00771F69" w:rsidRPr="00E63E11" w:rsidTr="00446459">
        <w:trPr>
          <w:trHeight w:val="298"/>
        </w:trPr>
        <w:tc>
          <w:tcPr>
            <w:tcW w:w="2750" w:type="dxa"/>
            <w:shd w:val="clear" w:color="auto" w:fill="auto"/>
            <w:noWrap/>
            <w:vAlign w:val="center"/>
          </w:tcPr>
          <w:p w:rsidR="00771F69" w:rsidRPr="00E63E11" w:rsidRDefault="00771F69" w:rsidP="00446459">
            <w:pPr>
              <w:spacing w:after="200" w:line="276" w:lineRule="auto"/>
              <w:ind w:left="0" w:firstLine="426"/>
              <w:rPr>
                <w:rFonts w:asciiTheme="minorHAnsi" w:eastAsia="Calibri" w:hAnsiTheme="minorHAnsi" w:cstheme="minorHAnsi"/>
                <w:b/>
                <w:bCs/>
              </w:rPr>
            </w:pPr>
            <w:r w:rsidRPr="00E63E11">
              <w:rPr>
                <w:rFonts w:asciiTheme="minorHAnsi" w:eastAsia="Calibri" w:hAnsiTheme="minorHAnsi" w:cstheme="minorHAnsi"/>
                <w:b/>
                <w:bCs/>
              </w:rPr>
              <w:t>Başkan</w:t>
            </w:r>
          </w:p>
        </w:tc>
        <w:tc>
          <w:tcPr>
            <w:tcW w:w="7564" w:type="dxa"/>
            <w:shd w:val="clear" w:color="auto" w:fill="auto"/>
            <w:noWrap/>
            <w:vAlign w:val="center"/>
            <w:hideMark/>
          </w:tcPr>
          <w:p w:rsidR="00771F69" w:rsidRPr="00E63E11" w:rsidRDefault="00771F69" w:rsidP="00446459">
            <w:pPr>
              <w:spacing w:after="200" w:line="276" w:lineRule="auto"/>
              <w:ind w:left="0" w:firstLine="426"/>
              <w:rPr>
                <w:rFonts w:asciiTheme="minorHAnsi" w:eastAsia="Calibri" w:hAnsiTheme="minorHAnsi" w:cstheme="minorHAnsi"/>
              </w:rPr>
            </w:pPr>
            <w:r w:rsidRPr="00E63E11">
              <w:rPr>
                <w:rFonts w:asciiTheme="minorHAnsi" w:eastAsia="Calibri" w:hAnsiTheme="minorHAnsi" w:cstheme="minorHAnsi"/>
              </w:rPr>
              <w:t>Komite Başkanı-yönetişim ve iletişimden sorumlu</w:t>
            </w:r>
          </w:p>
        </w:tc>
      </w:tr>
      <w:tr w:rsidR="00771F69" w:rsidRPr="00E63E11" w:rsidTr="00446459">
        <w:trPr>
          <w:trHeight w:val="313"/>
        </w:trPr>
        <w:tc>
          <w:tcPr>
            <w:tcW w:w="2750" w:type="dxa"/>
            <w:shd w:val="clear" w:color="auto" w:fill="auto"/>
            <w:noWrap/>
            <w:vAlign w:val="center"/>
          </w:tcPr>
          <w:p w:rsidR="00771F69" w:rsidRPr="00E63E11" w:rsidRDefault="00771F69" w:rsidP="00446459">
            <w:pPr>
              <w:spacing w:after="200" w:line="276" w:lineRule="auto"/>
              <w:ind w:left="0" w:firstLine="426"/>
              <w:rPr>
                <w:rFonts w:asciiTheme="minorHAnsi" w:eastAsia="Calibri" w:hAnsiTheme="minorHAnsi" w:cstheme="minorHAnsi"/>
                <w:b/>
                <w:bCs/>
              </w:rPr>
            </w:pPr>
            <w:r w:rsidRPr="00E63E11">
              <w:rPr>
                <w:rFonts w:asciiTheme="minorHAnsi" w:eastAsia="Calibri" w:hAnsiTheme="minorHAnsi" w:cstheme="minorHAnsi"/>
                <w:b/>
                <w:bCs/>
              </w:rPr>
              <w:t>Üye</w:t>
            </w:r>
          </w:p>
        </w:tc>
        <w:tc>
          <w:tcPr>
            <w:tcW w:w="7564" w:type="dxa"/>
            <w:shd w:val="clear" w:color="auto" w:fill="auto"/>
            <w:noWrap/>
            <w:vAlign w:val="center"/>
            <w:hideMark/>
          </w:tcPr>
          <w:p w:rsidR="00771F69" w:rsidRPr="00E63E11" w:rsidRDefault="00771F69" w:rsidP="00446459">
            <w:pPr>
              <w:spacing w:line="276" w:lineRule="auto"/>
              <w:ind w:left="0" w:firstLine="426"/>
              <w:rPr>
                <w:rFonts w:asciiTheme="minorHAnsi" w:eastAsia="Calibri" w:hAnsiTheme="minorHAnsi" w:cstheme="minorHAnsi"/>
              </w:rPr>
            </w:pPr>
            <w:r w:rsidRPr="00E63E11">
              <w:rPr>
                <w:rFonts w:asciiTheme="minorHAnsi" w:eastAsia="Calibri" w:hAnsiTheme="minorHAnsi" w:cstheme="minorHAnsi"/>
              </w:rPr>
              <w:t>Kanun uyum ve denetim ile iş süreçlerinin planlanması-raporlama sorumlusu</w:t>
            </w:r>
          </w:p>
        </w:tc>
      </w:tr>
      <w:tr w:rsidR="00771F69" w:rsidRPr="00E63E11" w:rsidTr="00446459">
        <w:trPr>
          <w:trHeight w:val="298"/>
        </w:trPr>
        <w:tc>
          <w:tcPr>
            <w:tcW w:w="2750" w:type="dxa"/>
            <w:shd w:val="clear" w:color="auto" w:fill="auto"/>
            <w:noWrap/>
            <w:vAlign w:val="center"/>
          </w:tcPr>
          <w:p w:rsidR="00771F69" w:rsidRPr="00E63E11" w:rsidRDefault="00771F69" w:rsidP="00446459">
            <w:pPr>
              <w:spacing w:after="200" w:line="276" w:lineRule="auto"/>
              <w:ind w:left="0" w:firstLine="426"/>
              <w:rPr>
                <w:rFonts w:asciiTheme="minorHAnsi" w:eastAsia="Calibri" w:hAnsiTheme="minorHAnsi" w:cstheme="minorHAnsi"/>
                <w:b/>
                <w:bCs/>
              </w:rPr>
            </w:pPr>
            <w:r w:rsidRPr="00E63E11">
              <w:rPr>
                <w:rFonts w:asciiTheme="minorHAnsi" w:eastAsia="Calibri" w:hAnsiTheme="minorHAnsi" w:cstheme="minorHAnsi"/>
                <w:b/>
                <w:bCs/>
              </w:rPr>
              <w:t>Üye</w:t>
            </w:r>
          </w:p>
        </w:tc>
        <w:tc>
          <w:tcPr>
            <w:tcW w:w="7564" w:type="dxa"/>
            <w:shd w:val="clear" w:color="auto" w:fill="auto"/>
            <w:noWrap/>
            <w:vAlign w:val="center"/>
            <w:hideMark/>
          </w:tcPr>
          <w:p w:rsidR="00771F69" w:rsidRPr="00E63E11" w:rsidRDefault="00771F69" w:rsidP="00446459">
            <w:pPr>
              <w:spacing w:after="200" w:line="276" w:lineRule="auto"/>
              <w:ind w:left="0" w:firstLine="426"/>
              <w:rPr>
                <w:rFonts w:asciiTheme="minorHAnsi" w:eastAsia="Calibri" w:hAnsiTheme="minorHAnsi" w:cstheme="minorHAnsi"/>
              </w:rPr>
            </w:pPr>
            <w:r w:rsidRPr="00E63E11">
              <w:rPr>
                <w:rFonts w:asciiTheme="minorHAnsi" w:eastAsia="Calibri" w:hAnsiTheme="minorHAnsi" w:cstheme="minorHAnsi"/>
              </w:rPr>
              <w:t xml:space="preserve">Bilgi Teknolojileri- veri güvenliği, risk yönetimi, politika ve </w:t>
            </w:r>
            <w:proofErr w:type="gramStart"/>
            <w:r w:rsidRPr="00E63E11">
              <w:rPr>
                <w:rFonts w:asciiTheme="minorHAnsi" w:eastAsia="Calibri" w:hAnsiTheme="minorHAnsi" w:cstheme="minorHAnsi"/>
              </w:rPr>
              <w:t>prosedürlerden</w:t>
            </w:r>
            <w:proofErr w:type="gramEnd"/>
            <w:r w:rsidRPr="00E63E11">
              <w:rPr>
                <w:rFonts w:asciiTheme="minorHAnsi" w:eastAsia="Calibri" w:hAnsiTheme="minorHAnsi" w:cstheme="minorHAnsi"/>
              </w:rPr>
              <w:t xml:space="preserve"> sorumlusu</w:t>
            </w:r>
          </w:p>
        </w:tc>
      </w:tr>
    </w:tbl>
    <w:p w:rsidR="00771F69" w:rsidRDefault="00771F69" w:rsidP="00771F69">
      <w:pPr>
        <w:spacing w:after="80" w:line="276" w:lineRule="auto"/>
        <w:ind w:left="0" w:firstLine="426"/>
        <w:rPr>
          <w:rFonts w:asciiTheme="minorHAnsi" w:hAnsiTheme="minorHAnsi" w:cstheme="minorHAnsi"/>
          <w:b/>
        </w:rPr>
      </w:pP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7- </w:t>
      </w:r>
      <w:r w:rsidRPr="00E63E11">
        <w:rPr>
          <w:rFonts w:asciiTheme="minorHAnsi" w:hAnsiTheme="minorHAnsi" w:cstheme="minorHAnsi"/>
        </w:rPr>
        <w:t xml:space="preserve">Kişisel verilerin korunması, saklanması, işlenmesi ve kişisel verileri silme, yok etme ve anonim hale getirme süreçlerinin işletilmesinden Komite sorumludur. </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Bu kapsamda Komite;</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Gerekli </w:t>
      </w:r>
      <w:proofErr w:type="gramStart"/>
      <w:r w:rsidRPr="00E63E11">
        <w:rPr>
          <w:rFonts w:asciiTheme="minorHAnsi" w:hAnsiTheme="minorHAnsi" w:cstheme="minorHAnsi"/>
        </w:rPr>
        <w:t>prosedürleri</w:t>
      </w:r>
      <w:proofErr w:type="gramEnd"/>
      <w:r w:rsidRPr="00E63E11">
        <w:rPr>
          <w:rFonts w:asciiTheme="minorHAnsi" w:hAnsiTheme="minorHAnsi" w:cstheme="minorHAnsi"/>
        </w:rPr>
        <w:t xml:space="preserve"> oluşturur ve anılan prosedürün uygulanmasını sağlar. </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verilere ilişkin mevzuatta bir değişiklik meydana gelirse, yeni düzenlemelere uyum için </w:t>
      </w:r>
      <w:r>
        <w:rPr>
          <w:rFonts w:asciiTheme="minorHAnsi" w:hAnsiTheme="minorHAnsi" w:cstheme="minorHAnsi"/>
          <w:b/>
        </w:rPr>
        <w:t>Demirel Plastik</w:t>
      </w:r>
      <w:r w:rsidRPr="00E63E11">
        <w:rPr>
          <w:rFonts w:asciiTheme="minorHAnsi" w:hAnsiTheme="minorHAnsi" w:cstheme="minorHAnsi"/>
          <w:b/>
        </w:rPr>
        <w:t xml:space="preserve"> </w:t>
      </w:r>
      <w:r w:rsidRPr="00E63E11">
        <w:rPr>
          <w:rFonts w:asciiTheme="minorHAnsi" w:hAnsiTheme="minorHAnsi" w:cstheme="minorHAnsi"/>
        </w:rPr>
        <w:t xml:space="preserve">içi iş ve işlemlerin yapılmasını sağlar. </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w:t>
      </w:r>
      <w:proofErr w:type="gramStart"/>
      <w:r w:rsidRPr="00E63E11">
        <w:rPr>
          <w:rFonts w:asciiTheme="minorHAnsi" w:hAnsiTheme="minorHAnsi" w:cstheme="minorHAnsi"/>
        </w:rPr>
        <w:t>envanterini</w:t>
      </w:r>
      <w:proofErr w:type="gramEnd"/>
      <w:r w:rsidRPr="00E63E11">
        <w:rPr>
          <w:rFonts w:asciiTheme="minorHAnsi" w:hAnsiTheme="minorHAnsi" w:cstheme="minorHAnsi"/>
        </w:rPr>
        <w:t xml:space="preserve"> hazırlar. </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w:t>
      </w:r>
      <w:proofErr w:type="gramStart"/>
      <w:r w:rsidRPr="00E63E11">
        <w:rPr>
          <w:rFonts w:asciiTheme="minorHAnsi" w:hAnsiTheme="minorHAnsi" w:cstheme="minorHAnsi"/>
        </w:rPr>
        <w:t>envanterini</w:t>
      </w:r>
      <w:proofErr w:type="gramEnd"/>
      <w:r w:rsidRPr="00E63E11">
        <w:rPr>
          <w:rFonts w:asciiTheme="minorHAnsi" w:hAnsiTheme="minorHAnsi" w:cstheme="minorHAnsi"/>
        </w:rPr>
        <w:t xml:space="preserve"> periyodik olarak günceller. </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w:t>
      </w:r>
      <w:proofErr w:type="gramStart"/>
      <w:r w:rsidRPr="00E63E11">
        <w:rPr>
          <w:rFonts w:asciiTheme="minorHAnsi" w:hAnsiTheme="minorHAnsi" w:cstheme="minorHAnsi"/>
        </w:rPr>
        <w:t>envanterini</w:t>
      </w:r>
      <w:proofErr w:type="gramEnd"/>
      <w:r w:rsidRPr="00E63E11">
        <w:rPr>
          <w:rFonts w:asciiTheme="minorHAnsi" w:hAnsiTheme="minorHAnsi" w:cstheme="minorHAnsi"/>
        </w:rPr>
        <w:t xml:space="preserve"> sicile bildirir ve güncel tutulmasını sağlar. </w:t>
      </w:r>
    </w:p>
    <w:p w:rsidR="00771F69" w:rsidRPr="00E63E11" w:rsidRDefault="00771F69" w:rsidP="00771F69">
      <w:pPr>
        <w:numPr>
          <w:ilvl w:val="0"/>
          <w:numId w:val="32"/>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Sicil ile yazışmaları yapar ve yazışmaları saklar. </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lastRenderedPageBreak/>
        <w:t xml:space="preserve">Kişisel verileri işleyen üçüncü taraflar ise bu taraflarla yapılacak sözleşmeleri kontrol eder düzenlemeler kapsamında uyumluluğunu teyit eder. Üçüncü tarafları denetletir.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Kişisel verileri işleyen gerçek ve tüzel kişileri belirler ve yetkilendirir.</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8-</w:t>
      </w:r>
      <w:r w:rsidRPr="00E63E11">
        <w:rPr>
          <w:rFonts w:asciiTheme="minorHAnsi" w:hAnsiTheme="minorHAnsi" w:cstheme="minorHAnsi"/>
        </w:rPr>
        <w:t xml:space="preserve"> Kurul, </w:t>
      </w:r>
      <w:r>
        <w:rPr>
          <w:rFonts w:asciiTheme="minorHAnsi" w:hAnsiTheme="minorHAnsi" w:cstheme="minorHAnsi"/>
          <w:b/>
        </w:rPr>
        <w:t>Demirel Plastik</w:t>
      </w:r>
      <w:r w:rsidRPr="00E63E11">
        <w:rPr>
          <w:rFonts w:asciiTheme="minorHAnsi" w:hAnsiTheme="minorHAnsi" w:cstheme="minorHAnsi"/>
        </w:rPr>
        <w:t xml:space="preserve"> içerisinde bulunan tüm kişisel verilerin korunmasına yönelik teknik ve idari önlemleri almak, gelişmeleri ve idari faaliyetleri sürekli takip etmekle ve gerekli </w:t>
      </w:r>
      <w:proofErr w:type="gramStart"/>
      <w:r w:rsidRPr="00E63E11">
        <w:rPr>
          <w:rFonts w:asciiTheme="minorHAnsi" w:hAnsiTheme="minorHAnsi" w:cstheme="minorHAnsi"/>
        </w:rPr>
        <w:t>prosedürleri</w:t>
      </w:r>
      <w:proofErr w:type="gramEnd"/>
      <w:r w:rsidRPr="00E63E11">
        <w:rPr>
          <w:rFonts w:asciiTheme="minorHAnsi" w:hAnsiTheme="minorHAnsi" w:cstheme="minorHAnsi"/>
        </w:rPr>
        <w:t xml:space="preserve"> hazırlayarak </w:t>
      </w:r>
      <w:r>
        <w:rPr>
          <w:rFonts w:asciiTheme="minorHAnsi" w:hAnsiTheme="minorHAnsi" w:cstheme="minorHAnsi"/>
          <w:b/>
        </w:rPr>
        <w:t>Demirel Plastik</w:t>
      </w:r>
      <w:r w:rsidRPr="00E63E11">
        <w:rPr>
          <w:rFonts w:asciiTheme="minorHAnsi" w:hAnsiTheme="minorHAnsi" w:cstheme="minorHAnsi"/>
        </w:rPr>
        <w:t xml:space="preserve"> içerisinde duyurmak ve bunlara uyulmasını sağlamak ve denetlemekle yükümlüdür. Kurul kişisel verilerin korunması kapsamında belirli </w:t>
      </w:r>
      <w:proofErr w:type="gramStart"/>
      <w:r w:rsidRPr="00E63E11">
        <w:rPr>
          <w:rFonts w:asciiTheme="minorHAnsi" w:hAnsiTheme="minorHAnsi" w:cstheme="minorHAnsi"/>
        </w:rPr>
        <w:t>periyotlarda</w:t>
      </w:r>
      <w:proofErr w:type="gramEnd"/>
      <w:r w:rsidRPr="00E63E11">
        <w:rPr>
          <w:rFonts w:asciiTheme="minorHAnsi" w:hAnsiTheme="minorHAnsi" w:cstheme="minorHAnsi"/>
        </w:rPr>
        <w:t xml:space="preserve"> kendisi veya dışarıdan denetimlerin yapılmasını sağlar. Kişisel verileri koruma ile ilgili, üst yönetimi periyodik olarak toplayarak hem mevcut durumu hem risklerin görüşülmesini sağlar. Toplantı kararlarını ıslak imza ile alarak dosyalar. Kişisel verileri koruma ile ilgili birimleri periyodik olarak </w:t>
      </w:r>
      <w:proofErr w:type="spellStart"/>
      <w:r w:rsidRPr="00E63E11">
        <w:rPr>
          <w:rFonts w:asciiTheme="minorHAnsi" w:hAnsiTheme="minorHAnsi" w:cstheme="minorHAnsi"/>
        </w:rPr>
        <w:t>portaldan</w:t>
      </w:r>
      <w:proofErr w:type="spellEnd"/>
      <w:r w:rsidRPr="00E63E11">
        <w:rPr>
          <w:rFonts w:asciiTheme="minorHAnsi" w:hAnsiTheme="minorHAnsi" w:cstheme="minorHAnsi"/>
        </w:rPr>
        <w:t xml:space="preserve"> / e posta / duyuru ile bilgilendirir.</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9- </w:t>
      </w:r>
      <w:r w:rsidRPr="00E63E11">
        <w:rPr>
          <w:rFonts w:asciiTheme="minorHAnsi" w:hAnsiTheme="minorHAnsi" w:cstheme="minorHAnsi"/>
        </w:rPr>
        <w:t>Komite, tüm kişisel veri işleme süreçleri bakımından aydınlatma yükümlülüğünün yerine getirilmesini ve gerektiğinde açık rızanın alınmasını ve muhafazasını sağlamakla yükümlüdür.</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Komite kişisel veriler ile ilgili;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Veri sorumlusunun kimliğinin duyurulmasını sağlar.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işlenme amaçlarının; belirli, meşru ve açık amaçlar için olmasını sağlar, denetletir ve hem çalışan hem müşterilere duyurulmasını sağlar.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İşlenen verilerin kimlere hangi amaçla aktarılacağını açıklar.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Veri toplama yöntemi ve hukuki sebebi açıklar.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Komite kişisel verilerin işlenmesi için kişinin açık rızasının alınma yollarını belirler ve uygulatır, denetler. </w:t>
      </w:r>
    </w:p>
    <w:p w:rsidR="00771F69" w:rsidRPr="00E63E11"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Özel nitelikli kişisel verilerin kayıt altına alınması durumunda açık rızanın alınmasını mutlaka garanti eder. </w:t>
      </w:r>
    </w:p>
    <w:p w:rsidR="00771F69" w:rsidRDefault="00771F69" w:rsidP="00771F69">
      <w:pPr>
        <w:numPr>
          <w:ilvl w:val="0"/>
          <w:numId w:val="30"/>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 bulut sistemlerinde tutulacak ise veya yurtdışında saklanacak ise kişisel veri sahibinin mutlaka açık rızasının alınmasını sağlar. Kişisel verinin aktarılacağı yabancı ülkenin kurulca ilan edildiğinden emin olur. </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10- </w:t>
      </w:r>
      <w:r w:rsidRPr="00E63E11">
        <w:rPr>
          <w:rFonts w:asciiTheme="minorHAnsi" w:hAnsiTheme="minorHAnsi" w:cstheme="minorHAnsi"/>
        </w:rPr>
        <w:t xml:space="preserve">Kişisel verilerin üçüncü taraflara aktarılması durumunda paylaşılacak yerin/makam statüsüne göre veri sahibinden açık rıza alınacak mı alınmayacak mı belirler. Aşağıda açık rıza alınmayacak durumlar belirlenmiştir. Her durumda aşağıdaki kurumlarla hangi verinin paylaşıldığının kaydı ve aşağıdaki statüye uyan üçüncü tarafların geçerli esasa uygun olduklarını kayıt altına alır: </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Fiili imkânsızlıklar durumunda açık rıza alınamaması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Kendisinin veya bir başkasının hayatı veya beden bütünlüğü söz konusu olduğunda</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Bir sözleşmenin kurulması veya ifasıyla doğrudan ilgili olması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Sözleşmenin taraflarına ait kişisel verilerin işlenmesinin gerekli olması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Bir hakkın tesisi, kullanılması veya korunması için veri işlemenin zorunlu olması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Veri sorumlusunun hukuki yükümlülüğünü yerine getirebilmesi için zorunlu olması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Kişi, kendi verisini alenileştirmiş olması durumunda</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lastRenderedPageBreak/>
        <w:t>İlgili kişinin temel hak ve özgürlüklerine zarar vermemek kaydıyla, veri sorumlusunun meşru menfaatleri için veri işlenmesinin zorunlu olması</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Siyasi parti, vakıf, dernek veya sendika gibi kar amacı gütmeyen kuruluş ya da oluşumların, tabi oldukları mevzuata ve amaçlarına uygun olmak, faaliyet alanlarıyla sınırlı olmak ve üçüncü kişilere açıklanmamak kaydıyla kendi üyelerine ve mensuplarına yönelik verilerin işlenmesi durumunda</w:t>
      </w:r>
    </w:p>
    <w:p w:rsidR="00771F69" w:rsidRPr="00E63E11" w:rsidRDefault="00771F69" w:rsidP="00771F69">
      <w:pPr>
        <w:numPr>
          <w:ilvl w:val="0"/>
          <w:numId w:val="31"/>
        </w:numPr>
        <w:spacing w:after="80" w:line="276" w:lineRule="auto"/>
        <w:ind w:left="0" w:firstLine="426"/>
        <w:rPr>
          <w:rFonts w:asciiTheme="minorHAnsi" w:hAnsiTheme="minorHAnsi" w:cstheme="minorHAnsi"/>
        </w:rPr>
      </w:pPr>
      <w:r w:rsidRPr="00E63E11">
        <w:rPr>
          <w:rFonts w:asciiTheme="minorHAnsi" w:hAnsiTheme="minorHAnsi" w:cstheme="minorHAnsi"/>
        </w:rPr>
        <w:t>Kamu sağlığının korunması, koruyucu hekimlik, tıbbi teşhis, tedavi ve bakım hizmetlerinin yürütülmesi ile sağlık hizmetlerinin planlanması, yönetimi ve finansmanı amacıyla, sır saklama yükümlülüğü altında bulunan kişiler veya yetkili kurum ve kuruluşlar tarafından işlenmesi durumunda</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 yurtdışına aktarılacak ise açık rıza da alınmamış ise; verinin aktarılacağı yerde yeterli korumanın olması veya yeterli koruma olmaması durumunda Türkiye’deki ve ilgili yabancı ülkedeki veri sorumlularının yeterli bir korumayı yazılı olarak taahhüt etmeleri ve Kurulun izninin alınması durumunda paylaşılmasını koordine eder.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Veriyi paylaşan bu veriyi paylaştığı yer ve amacını yazılı ve onaylı olarak yapılmasını sağlatır. Öneri verinin rızası alınıp alınmadığı kontrol edilir ve belgelendirilir. Hukuk ve veri sorumlusu onayı ile alındıktan sonra paylaşılmasını sağlatır.</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11- </w:t>
      </w:r>
      <w:r w:rsidRPr="00E63E11">
        <w:rPr>
          <w:rFonts w:asciiTheme="minorHAnsi" w:hAnsiTheme="minorHAnsi" w:cstheme="minorHAnsi"/>
        </w:rPr>
        <w:t xml:space="preserve">Komite, kişisel veri sahiplerinin başvurularını değerlendirir ve başvurulara cevap için </w:t>
      </w:r>
      <w:r>
        <w:rPr>
          <w:rFonts w:asciiTheme="minorHAnsi" w:hAnsiTheme="minorHAnsi" w:cstheme="minorHAnsi"/>
          <w:b/>
        </w:rPr>
        <w:t>Demirel Plastik</w:t>
      </w:r>
      <w:r w:rsidRPr="00E63E11">
        <w:rPr>
          <w:rFonts w:asciiTheme="minorHAnsi" w:hAnsiTheme="minorHAnsi" w:cstheme="minorHAnsi"/>
        </w:rPr>
        <w:t xml:space="preserve"> içerisinde koordinasyonu sağlar. Kurul ile iletişim halinde olunması gereken durumlarda gerekli koordinasyonu ve iletişimi sağlar. </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 sahibinin başvurması halinde aşağıdaki kişi haklarının yerine getirilmesini en geç 30 takvim günü içinde sağlar: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Kişinin kendi kişisel verisinin işlenip işlenmediğini bilmesi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 ile ilgili bilgi talep etme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İşlenme amacını açıklama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Yurtiçi veya yurtdışında kişisel verilerin aktarıldığı üçüncü kişileri açıklama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eksik veya yanlış işlenmesi durumunda bunların düzeltilme taleplerini alma ve işlem tamamlandığında geri dönüş yapma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Kişinin, kişisel bilgisini silme veya yok etme taleplerini alma ve işlem tamamlandığında geri dönüş yapma </w:t>
      </w:r>
    </w:p>
    <w:p w:rsidR="00771F69" w:rsidRPr="00E63E11"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İşlenen verilerin münhasıran otomatik sistemler vasıtasıyla analizler sonucu veri sahibinin kendi aleyhine sonuç çıkması durumunda itiraz etmesi taleplerini alma ve işlem tamamlandığında geri dönüş yapma </w:t>
      </w:r>
    </w:p>
    <w:p w:rsidR="00771F69" w:rsidRDefault="00771F69" w:rsidP="00771F69">
      <w:pPr>
        <w:numPr>
          <w:ilvl w:val="0"/>
          <w:numId w:val="29"/>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verinin kanuna aykırı olarak işlenip işlenmediği kontrol etme ve kişiden gelen talepleri takip etme ve sonuçlandırma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12-</w:t>
      </w:r>
      <w:r w:rsidRPr="00E63E11">
        <w:rPr>
          <w:rFonts w:asciiTheme="minorHAnsi" w:hAnsiTheme="minorHAnsi" w:cstheme="minorHAnsi"/>
        </w:rPr>
        <w:t xml:space="preserve"> Komite, kişisel verilerin korunması, saklanması, işlenmesi ve imhası süreçlerinin Kanun’a ve Politikalara uyumu yönünde bir eksikliğin veya riskin tespit edilmesi halinde giderilmesi için gerekli önlemleri alır. Bu kapsamda Kurul, kendisine raporlanan her bir yeni işleme sürecinin denetimini yapar.</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13- </w:t>
      </w:r>
      <w:r w:rsidRPr="00E63E11">
        <w:rPr>
          <w:rFonts w:asciiTheme="minorHAnsi" w:hAnsiTheme="minorHAnsi" w:cstheme="minorHAnsi"/>
        </w:rPr>
        <w:t>Komite, kişisel verilerin saklanması ve imhasına yönelik;</w:t>
      </w:r>
    </w:p>
    <w:p w:rsidR="00771F69" w:rsidRPr="00E63E11" w:rsidRDefault="00771F69" w:rsidP="00771F69">
      <w:pPr>
        <w:numPr>
          <w:ilvl w:val="0"/>
          <w:numId w:val="33"/>
        </w:numPr>
        <w:spacing w:after="80" w:line="276" w:lineRule="auto"/>
        <w:ind w:left="0" w:firstLine="426"/>
        <w:rPr>
          <w:rFonts w:asciiTheme="minorHAnsi" w:hAnsiTheme="minorHAnsi" w:cstheme="minorHAnsi"/>
          <w:b/>
        </w:rPr>
      </w:pPr>
      <w:r w:rsidRPr="00E63E11">
        <w:rPr>
          <w:rFonts w:asciiTheme="minorHAnsi" w:hAnsiTheme="minorHAnsi" w:cstheme="minorHAnsi"/>
        </w:rPr>
        <w:lastRenderedPageBreak/>
        <w:t xml:space="preserve">İlgili mevzuatlarda öngörülen veya işlendikleri amaç için gerekli olan saklama ve imha süresini belirler. </w:t>
      </w:r>
    </w:p>
    <w:p w:rsidR="00771F69" w:rsidRPr="00E63E11" w:rsidRDefault="00771F69" w:rsidP="00771F69">
      <w:pPr>
        <w:numPr>
          <w:ilvl w:val="0"/>
          <w:numId w:val="33"/>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Verilerin Silinmesi, Yok Edilmesi veya Anonim Hale Getirilmesi Hakkında </w:t>
      </w:r>
      <w:proofErr w:type="spellStart"/>
      <w:r w:rsidRPr="00E63E11">
        <w:rPr>
          <w:rFonts w:asciiTheme="minorHAnsi" w:hAnsiTheme="minorHAnsi" w:cstheme="minorHAnsi"/>
        </w:rPr>
        <w:t>Yönetmelik’in</w:t>
      </w:r>
      <w:proofErr w:type="spellEnd"/>
      <w:r w:rsidRPr="00E63E11">
        <w:rPr>
          <w:rFonts w:asciiTheme="minorHAnsi" w:hAnsiTheme="minorHAnsi" w:cstheme="minorHAnsi"/>
        </w:rPr>
        <w:t xml:space="preserve"> 11/2 maddesi uyarınca, altı ayı geçmeyecek </w:t>
      </w:r>
      <w:proofErr w:type="gramStart"/>
      <w:r w:rsidRPr="00E63E11">
        <w:rPr>
          <w:rFonts w:asciiTheme="minorHAnsi" w:hAnsiTheme="minorHAnsi" w:cstheme="minorHAnsi"/>
        </w:rPr>
        <w:t>periyotlarda</w:t>
      </w:r>
      <w:proofErr w:type="gramEnd"/>
      <w:r w:rsidRPr="00E63E11">
        <w:rPr>
          <w:rFonts w:asciiTheme="minorHAnsi" w:hAnsiTheme="minorHAnsi" w:cstheme="minorHAnsi"/>
        </w:rPr>
        <w:t xml:space="preserve"> işlenen kişisel verileri denetleyerek silinmesi, imha edilmesi veya anonim hale getirilmesi gereken kişisel verilerin silinmesi, yok edilmesi veya anonim hale getirilmesini sağlar.</w:t>
      </w:r>
    </w:p>
    <w:p w:rsidR="00771F69" w:rsidRPr="00E63E11" w:rsidRDefault="00771F69" w:rsidP="00771F69">
      <w:pPr>
        <w:numPr>
          <w:ilvl w:val="0"/>
          <w:numId w:val="33"/>
        </w:numPr>
        <w:spacing w:after="80" w:line="276" w:lineRule="auto"/>
        <w:ind w:left="0" w:firstLine="426"/>
        <w:rPr>
          <w:rFonts w:asciiTheme="minorHAnsi" w:hAnsiTheme="minorHAnsi" w:cstheme="minorHAnsi"/>
        </w:rPr>
      </w:pPr>
      <w:r w:rsidRPr="00E63E11">
        <w:rPr>
          <w:rFonts w:asciiTheme="minorHAnsi" w:hAnsiTheme="minorHAnsi" w:cstheme="minorHAnsi"/>
        </w:rPr>
        <w:t>Kişisel verilerin silinmesi, yok edilmesi ve anonim hale getirilmesiyle ilgili yapılan bütün işlemlerin kayıt altına alınmasını sağlar ve söz konusu kayıtların, diğer hukuki yükümlülükler hariç olmak üzere en az üç yıl süreyle saklanmasını sağlar.</w:t>
      </w:r>
    </w:p>
    <w:p w:rsidR="00771F69" w:rsidRPr="00E63E11" w:rsidRDefault="00771F69" w:rsidP="00771F69">
      <w:pPr>
        <w:numPr>
          <w:ilvl w:val="0"/>
          <w:numId w:val="33"/>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Aşağıdaki gerekçelerden herhangi biri olduğunda; kişisel verinin silinmesi, yok edilmesi veya anonimleştirilmesini, yönetmeliklerde belirlenen usul ve esaslar çerçevesinde sağlar: </w:t>
      </w:r>
    </w:p>
    <w:p w:rsidR="00771F69" w:rsidRPr="00E63E11" w:rsidRDefault="00771F69" w:rsidP="00771F69">
      <w:pPr>
        <w:numPr>
          <w:ilvl w:val="0"/>
          <w:numId w:val="34"/>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İşlenmesini gerektiren sebeplerin ortadan kalkması halinde </w:t>
      </w:r>
    </w:p>
    <w:p w:rsidR="00771F69" w:rsidRPr="00E63E11" w:rsidRDefault="00771F69" w:rsidP="00771F69">
      <w:pPr>
        <w:numPr>
          <w:ilvl w:val="0"/>
          <w:numId w:val="34"/>
        </w:numPr>
        <w:spacing w:after="80" w:line="276" w:lineRule="auto"/>
        <w:ind w:left="0" w:firstLine="426"/>
        <w:rPr>
          <w:rFonts w:asciiTheme="minorHAnsi" w:hAnsiTheme="minorHAnsi" w:cstheme="minorHAnsi"/>
        </w:rPr>
      </w:pPr>
      <w:r w:rsidRPr="00E63E11">
        <w:rPr>
          <w:rFonts w:asciiTheme="minorHAnsi" w:hAnsiTheme="minorHAnsi" w:cstheme="minorHAnsi"/>
        </w:rPr>
        <w:t xml:space="preserve">Süresi dolması halinde </w:t>
      </w:r>
    </w:p>
    <w:p w:rsidR="00771F69" w:rsidRDefault="00771F69" w:rsidP="00771F69">
      <w:pPr>
        <w:numPr>
          <w:ilvl w:val="0"/>
          <w:numId w:val="34"/>
        </w:numPr>
        <w:spacing w:after="80" w:line="276" w:lineRule="auto"/>
        <w:ind w:left="0" w:firstLine="426"/>
        <w:rPr>
          <w:rFonts w:asciiTheme="minorHAnsi" w:hAnsiTheme="minorHAnsi" w:cstheme="minorHAnsi"/>
        </w:rPr>
      </w:pPr>
      <w:r w:rsidRPr="00E63E11">
        <w:rPr>
          <w:rFonts w:asciiTheme="minorHAnsi" w:hAnsiTheme="minorHAnsi" w:cstheme="minorHAnsi"/>
        </w:rPr>
        <w:t>Veri sahibinin talebi halinde</w:t>
      </w:r>
    </w:p>
    <w:p w:rsidR="00771F69" w:rsidRPr="00E63E11" w:rsidRDefault="00771F69" w:rsidP="00771F69">
      <w:pPr>
        <w:spacing w:after="80" w:line="276" w:lineRule="auto"/>
        <w:ind w:left="0" w:firstLine="426"/>
        <w:rPr>
          <w:rFonts w:asciiTheme="minorHAnsi" w:hAnsiTheme="minorHAnsi" w:cstheme="minorHAnsi"/>
        </w:rPr>
      </w:pP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14-</w:t>
      </w:r>
      <w:r w:rsidRPr="00E63E11">
        <w:rPr>
          <w:rFonts w:asciiTheme="minorHAnsi" w:hAnsiTheme="minorHAnsi" w:cstheme="minorHAnsi"/>
        </w:rPr>
        <w:t xml:space="preserve"> Komite, </w:t>
      </w:r>
      <w:r>
        <w:rPr>
          <w:rFonts w:asciiTheme="minorHAnsi" w:hAnsiTheme="minorHAnsi" w:cstheme="minorHAnsi"/>
          <w:b/>
        </w:rPr>
        <w:t>Demirel Plastik</w:t>
      </w:r>
      <w:r>
        <w:rPr>
          <w:rFonts w:asciiTheme="minorHAnsi" w:hAnsiTheme="minorHAnsi" w:cstheme="minorHAnsi"/>
        </w:rPr>
        <w:t>’i</w:t>
      </w:r>
      <w:r w:rsidRPr="00E63E11">
        <w:rPr>
          <w:rFonts w:asciiTheme="minorHAnsi" w:hAnsiTheme="minorHAnsi" w:cstheme="minorHAnsi"/>
        </w:rPr>
        <w:t xml:space="preserve">n çalışanları tarafından kendisine raporlanan durumlara ve Politikalarda belirtilen usul ve esaslara aykırı olduğunu düşündüğü iş, işlem yahut eylemler ile ilgili ihlale yönelik düzenlemelere uygun eylem planı oluşturur. Komite konuya ilişkin yürürlükteki mevzuat hükümlerini dikkate alarak ihlale ilişkin Kişisel Veri Sahibine veya Kurum’a yapılacak bildirimi hazırlar, Kurum ile yapılacak yazışma ve iletişimi yürütür.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Kişisel verilere ilişkin başvurularda, </w:t>
      </w:r>
      <w:proofErr w:type="spellStart"/>
      <w:r w:rsidRPr="00E63E11">
        <w:rPr>
          <w:rFonts w:asciiTheme="minorHAnsi" w:hAnsiTheme="minorHAnsi" w:cstheme="minorHAnsi"/>
        </w:rPr>
        <w:t>prosüdüre</w:t>
      </w:r>
      <w:proofErr w:type="spellEnd"/>
      <w:r w:rsidRPr="00E63E11">
        <w:rPr>
          <w:rFonts w:asciiTheme="minorHAnsi" w:hAnsiTheme="minorHAnsi" w:cstheme="minorHAnsi"/>
        </w:rPr>
        <w:t xml:space="preserve"> ilişkin uygunsuz hallerde, denetimde Ek-1 Olay Yönetim şemasında öngörülen şekilde hareket edilir ve sonuçlandırılır. Buna ilişkin çalışmalarda diğer </w:t>
      </w:r>
      <w:proofErr w:type="gramStart"/>
      <w:r w:rsidRPr="00E63E11">
        <w:rPr>
          <w:rFonts w:asciiTheme="minorHAnsi" w:hAnsiTheme="minorHAnsi" w:cstheme="minorHAnsi"/>
        </w:rPr>
        <w:t>departmanlar</w:t>
      </w:r>
      <w:proofErr w:type="gramEnd"/>
      <w:r w:rsidRPr="00E63E11">
        <w:rPr>
          <w:rFonts w:asciiTheme="minorHAnsi" w:hAnsiTheme="minorHAnsi" w:cstheme="minorHAnsi"/>
        </w:rPr>
        <w:t xml:space="preserve"> gerekli yardımı gösterir.</w:t>
      </w:r>
    </w:p>
    <w:p w:rsidR="00771F69" w:rsidRPr="00E63E11"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 xml:space="preserve">Madde 15- </w:t>
      </w:r>
      <w:r w:rsidRPr="00E63E11">
        <w:rPr>
          <w:rFonts w:asciiTheme="minorHAnsi" w:hAnsiTheme="minorHAnsi" w:cstheme="minorHAnsi"/>
        </w:rPr>
        <w:t xml:space="preserve">Kurulun isteyeceği belge ve bilgileri 15 takvim günü içinde gönderir ve gerektiğinde yerinde inceleme yapılmasına imkân sağlatır.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rPr>
        <w:t xml:space="preserve">Şikâyet durumunda veya herhangi bir nedenle Kurulun tebliğlerini takip eder ve 30 takvim günü içerisinde yerine getirilmesini sağlar. </w:t>
      </w:r>
    </w:p>
    <w:p w:rsidR="00771F69"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16-</w:t>
      </w:r>
      <w:r w:rsidRPr="00E63E11">
        <w:rPr>
          <w:rFonts w:asciiTheme="minorHAnsi" w:hAnsiTheme="minorHAnsi" w:cstheme="minorHAnsi"/>
        </w:rPr>
        <w:t xml:space="preserve"> Komite, kişisel verilerin hukuka uygun olarak işlenmesi ve imhası ile hukuka aykırı erişimin önlenmesi amacıyla </w:t>
      </w:r>
      <w:r>
        <w:rPr>
          <w:rFonts w:asciiTheme="minorHAnsi" w:hAnsiTheme="minorHAnsi" w:cstheme="minorHAnsi"/>
          <w:b/>
        </w:rPr>
        <w:t>Demirel Plastik</w:t>
      </w:r>
      <w:r w:rsidRPr="00E63E11">
        <w:rPr>
          <w:rFonts w:asciiTheme="minorHAnsi" w:hAnsiTheme="minorHAnsi" w:cstheme="minorHAnsi"/>
        </w:rPr>
        <w:t xml:space="preserve"> çalışanlarının bilgilendirilmesini sağlar. </w:t>
      </w:r>
      <w:r>
        <w:rPr>
          <w:rFonts w:asciiTheme="minorHAnsi" w:hAnsiTheme="minorHAnsi" w:cstheme="minorHAnsi"/>
          <w:b/>
        </w:rPr>
        <w:t>Demirel Plastik</w:t>
      </w:r>
      <w:r w:rsidRPr="00E63E11">
        <w:rPr>
          <w:rFonts w:asciiTheme="minorHAnsi" w:hAnsiTheme="minorHAnsi" w:cstheme="minorHAnsi"/>
        </w:rPr>
        <w:t xml:space="preserve"> kişisel verilerine erişmesi gereken çalışanların söz konusu erişimi sağlamak için gerekli </w:t>
      </w:r>
      <w:proofErr w:type="gramStart"/>
      <w:r w:rsidRPr="00E63E11">
        <w:rPr>
          <w:rFonts w:asciiTheme="minorHAnsi" w:hAnsiTheme="minorHAnsi" w:cstheme="minorHAnsi"/>
        </w:rPr>
        <w:t>prosedürler</w:t>
      </w:r>
      <w:proofErr w:type="gramEnd"/>
      <w:r w:rsidRPr="00E63E11">
        <w:rPr>
          <w:rFonts w:asciiTheme="minorHAnsi" w:hAnsiTheme="minorHAnsi" w:cstheme="minorHAnsi"/>
        </w:rPr>
        <w:t xml:space="preserve"> oluşturulur ve bunun oluşturulması ve uygulanmasından Veri Sorumlusu Temsilcisi ve Komite </w:t>
      </w:r>
      <w:proofErr w:type="spellStart"/>
      <w:r w:rsidRPr="00E63E11">
        <w:rPr>
          <w:rFonts w:asciiTheme="minorHAnsi" w:hAnsiTheme="minorHAnsi" w:cstheme="minorHAnsi"/>
        </w:rPr>
        <w:t>müteselsilen</w:t>
      </w:r>
      <w:proofErr w:type="spellEnd"/>
      <w:r w:rsidRPr="00E63E11">
        <w:rPr>
          <w:rFonts w:asciiTheme="minorHAnsi" w:hAnsiTheme="minorHAnsi" w:cstheme="minorHAnsi"/>
        </w:rPr>
        <w:t xml:space="preserve"> sorumludur. Özel nitelikli kişisel verilere erişim yetkisinin verildiği sınırlı çalışanlara ait liste ve listenin takibi Komite tarafından yapılır.</w:t>
      </w:r>
    </w:p>
    <w:p w:rsidR="00771F69" w:rsidRPr="00E63E11" w:rsidRDefault="00771F69" w:rsidP="00771F69">
      <w:pPr>
        <w:spacing w:after="80" w:line="276" w:lineRule="auto"/>
        <w:ind w:left="0" w:firstLine="426"/>
        <w:rPr>
          <w:rFonts w:asciiTheme="minorHAnsi" w:hAnsiTheme="minorHAnsi" w:cstheme="minorHAnsi"/>
          <w:b/>
        </w:rPr>
      </w:pPr>
      <w:r w:rsidRPr="00E63E11">
        <w:rPr>
          <w:rFonts w:asciiTheme="minorHAnsi" w:hAnsiTheme="minorHAnsi" w:cstheme="minorHAnsi"/>
          <w:b/>
        </w:rPr>
        <w:t>İç Yönergenin Yürürlüğe Girmesi ve Değişiklikler</w:t>
      </w:r>
    </w:p>
    <w:p w:rsidR="00696BB0" w:rsidRPr="00064F7E" w:rsidRDefault="00771F69" w:rsidP="00771F69">
      <w:pPr>
        <w:spacing w:after="80" w:line="276" w:lineRule="auto"/>
        <w:ind w:left="0" w:firstLine="426"/>
        <w:rPr>
          <w:rFonts w:asciiTheme="minorHAnsi" w:hAnsiTheme="minorHAnsi" w:cstheme="minorHAnsi"/>
        </w:rPr>
      </w:pPr>
      <w:r w:rsidRPr="00E63E11">
        <w:rPr>
          <w:rFonts w:asciiTheme="minorHAnsi" w:hAnsiTheme="minorHAnsi" w:cstheme="minorHAnsi"/>
          <w:b/>
        </w:rPr>
        <w:t>Madde 17-</w:t>
      </w:r>
      <w:r w:rsidRPr="00E63E11">
        <w:rPr>
          <w:rFonts w:asciiTheme="minorHAnsi" w:hAnsiTheme="minorHAnsi" w:cstheme="minorHAnsi"/>
        </w:rPr>
        <w:t xml:space="preserve"> İç Yönerge, </w:t>
      </w:r>
      <w:r>
        <w:rPr>
          <w:rFonts w:asciiTheme="minorHAnsi" w:hAnsiTheme="minorHAnsi" w:cstheme="minorHAnsi"/>
          <w:b/>
        </w:rPr>
        <w:t>Demirel Plastik</w:t>
      </w:r>
      <w:r w:rsidRPr="00E63E11">
        <w:rPr>
          <w:rFonts w:asciiTheme="minorHAnsi" w:hAnsiTheme="minorHAnsi" w:cstheme="minorHAnsi"/>
        </w:rPr>
        <w:t xml:space="preserve"> yönetimi tarafından yürürlüğe konulur. İç Yönerge’de yapılacak değişiklikler ve Yönerge düzenlemesi de aynı usule tabidir.</w:t>
      </w:r>
    </w:p>
    <w:sectPr w:rsidR="00696BB0" w:rsidRPr="00064F7E" w:rsidSect="002B6446">
      <w:headerReference w:type="default" r:id="rId7"/>
      <w:footerReference w:type="default" r:id="rId8"/>
      <w:pgSz w:w="11907" w:h="16839" w:code="9"/>
      <w:pgMar w:top="1440" w:right="1080" w:bottom="1440" w:left="1080" w:header="567"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4C" w:rsidRDefault="00A87C4C" w:rsidP="000A132D">
      <w:pPr>
        <w:spacing w:after="0" w:line="240" w:lineRule="auto"/>
      </w:pPr>
      <w:r>
        <w:separator/>
      </w:r>
    </w:p>
  </w:endnote>
  <w:endnote w:type="continuationSeparator" w:id="0">
    <w:p w:rsidR="00A87C4C" w:rsidRDefault="00A87C4C" w:rsidP="000A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59" w:rsidRDefault="00446459" w:rsidP="0064157E">
    <w:pPr>
      <w:pStyle w:val="Altbilgi"/>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4C" w:rsidRDefault="00A87C4C" w:rsidP="000A132D">
      <w:pPr>
        <w:spacing w:after="0" w:line="240" w:lineRule="auto"/>
      </w:pPr>
      <w:r>
        <w:separator/>
      </w:r>
    </w:p>
  </w:footnote>
  <w:footnote w:type="continuationSeparator" w:id="0">
    <w:p w:rsidR="00A87C4C" w:rsidRDefault="00A87C4C" w:rsidP="000A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73"/>
      <w:gridCol w:w="4819"/>
      <w:gridCol w:w="1416"/>
      <w:gridCol w:w="1179"/>
    </w:tblGrid>
    <w:tr w:rsidR="00446459" w:rsidTr="00446459">
      <w:trPr>
        <w:cantSplit/>
        <w:trHeight w:val="287"/>
      </w:trPr>
      <w:tc>
        <w:tcPr>
          <w:tcW w:w="1251" w:type="pct"/>
          <w:vMerge w:val="restart"/>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19931028" r:id="rId2"/>
            </w:object>
          </w:r>
        </w:p>
      </w:tc>
      <w:tc>
        <w:tcPr>
          <w:tcW w:w="2437" w:type="pct"/>
          <w:vMerge w:val="restart"/>
          <w:tcBorders>
            <w:top w:val="single" w:sz="4" w:space="0" w:color="auto"/>
            <w:left w:val="single" w:sz="4" w:space="0" w:color="auto"/>
            <w:bottom w:val="single" w:sz="4" w:space="0" w:color="auto"/>
            <w:right w:val="single" w:sz="4" w:space="0" w:color="auto"/>
          </w:tcBorders>
          <w:vAlign w:val="center"/>
          <w:hideMark/>
        </w:tcPr>
        <w:p w:rsidR="00446459" w:rsidRDefault="00446459" w:rsidP="00B409AC">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446459" w:rsidRPr="002B6446" w:rsidRDefault="00446459" w:rsidP="002B6446">
          <w:pPr>
            <w:shd w:val="clear" w:color="auto" w:fill="FFFFFF"/>
            <w:spacing w:before="240" w:after="0" w:line="240" w:lineRule="atLeast"/>
            <w:ind w:left="0" w:hanging="11"/>
            <w:jc w:val="center"/>
            <w:rPr>
              <w:rFonts w:asciiTheme="minorHAnsi" w:hAnsiTheme="minorHAnsi"/>
              <w:b/>
              <w:sz w:val="28"/>
              <w:szCs w:val="28"/>
            </w:rPr>
          </w:pPr>
          <w:r>
            <w:rPr>
              <w:rFonts w:asciiTheme="minorHAnsi" w:hAnsiTheme="minorHAnsi"/>
              <w:b/>
              <w:sz w:val="28"/>
              <w:szCs w:val="28"/>
            </w:rPr>
            <w:t>KİŞİSEL VERİ SAKLAMA VE                 İMHA POLİTİKASI</w:t>
          </w:r>
        </w:p>
      </w:tc>
      <w:tc>
        <w:tcPr>
          <w:tcW w:w="716" w:type="pct"/>
          <w:tcBorders>
            <w:top w:val="single" w:sz="4" w:space="0" w:color="auto"/>
            <w:left w:val="single" w:sz="4" w:space="0" w:color="auto"/>
            <w:bottom w:val="single" w:sz="4" w:space="0" w:color="auto"/>
            <w:right w:val="single" w:sz="4" w:space="0" w:color="auto"/>
          </w:tcBorders>
          <w:hideMark/>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DOK.NO</w:t>
          </w:r>
          <w:proofErr w:type="gramEnd"/>
        </w:p>
      </w:tc>
      <w:tc>
        <w:tcPr>
          <w:tcW w:w="596" w:type="pct"/>
          <w:tcBorders>
            <w:top w:val="single" w:sz="4" w:space="0" w:color="auto"/>
            <w:left w:val="single" w:sz="4" w:space="0" w:color="auto"/>
            <w:bottom w:val="single" w:sz="4" w:space="0" w:color="auto"/>
            <w:right w:val="single" w:sz="4" w:space="0" w:color="auto"/>
          </w:tcBorders>
          <w:hideMark/>
        </w:tcPr>
        <w:p w:rsidR="00446459" w:rsidRDefault="00E20A73" w:rsidP="00446459">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DMR.06.01</w:t>
          </w:r>
        </w:p>
      </w:tc>
    </w:tr>
    <w:tr w:rsidR="00446459" w:rsidTr="00446459">
      <w:trPr>
        <w:cantSplit/>
        <w:trHeight w:val="32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REV.NO</w:t>
          </w:r>
          <w:proofErr w:type="gramEnd"/>
        </w:p>
      </w:tc>
      <w:tc>
        <w:tcPr>
          <w:tcW w:w="596" w:type="pct"/>
          <w:tcBorders>
            <w:top w:val="single" w:sz="4" w:space="0" w:color="auto"/>
            <w:left w:val="single" w:sz="4" w:space="0" w:color="auto"/>
            <w:bottom w:val="single" w:sz="4" w:space="0" w:color="auto"/>
            <w:right w:val="single" w:sz="4" w:space="0" w:color="auto"/>
          </w:tcBorders>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p>
      </w:tc>
    </w:tr>
    <w:tr w:rsidR="00446459" w:rsidTr="00446459">
      <w:trPr>
        <w:cantSplit/>
        <w:trHeight w:val="30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YAYIN TAR</w:t>
          </w:r>
        </w:p>
      </w:tc>
      <w:tc>
        <w:tcPr>
          <w:tcW w:w="596" w:type="pct"/>
          <w:tcBorders>
            <w:top w:val="single" w:sz="4" w:space="0" w:color="auto"/>
            <w:left w:val="single" w:sz="4" w:space="0" w:color="auto"/>
            <w:bottom w:val="single" w:sz="4" w:space="0" w:color="auto"/>
            <w:right w:val="single" w:sz="4" w:space="0" w:color="auto"/>
          </w:tcBorders>
          <w:hideMark/>
        </w:tcPr>
        <w:p w:rsidR="00446459" w:rsidRDefault="00446459" w:rsidP="00B409AC">
          <w:pPr>
            <w:tabs>
              <w:tab w:val="center" w:pos="4536"/>
              <w:tab w:val="right" w:pos="9072"/>
            </w:tabs>
            <w:spacing w:after="0" w:line="240" w:lineRule="auto"/>
            <w:ind w:left="0" w:firstLine="0"/>
            <w:jc w:val="left"/>
            <w:rPr>
              <w:rFonts w:asciiTheme="minorHAnsi" w:hAnsiTheme="minorHAnsi" w:cs="Arial"/>
              <w:b/>
              <w:sz w:val="20"/>
              <w:szCs w:val="20"/>
            </w:rPr>
          </w:pPr>
          <w:r>
            <w:rPr>
              <w:rFonts w:asciiTheme="minorHAnsi" w:hAnsiTheme="minorHAnsi" w:cs="Arial"/>
              <w:b/>
              <w:sz w:val="20"/>
              <w:szCs w:val="20"/>
            </w:rPr>
            <w:t>04.02.2021</w:t>
          </w:r>
        </w:p>
      </w:tc>
    </w:tr>
    <w:tr w:rsidR="00446459" w:rsidTr="00446459">
      <w:trPr>
        <w:cantSplit/>
        <w:trHeight w:val="36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REV.TAR</w:t>
          </w:r>
          <w:proofErr w:type="gramEnd"/>
          <w:r>
            <w:rPr>
              <w:rFonts w:asciiTheme="minorHAnsi" w:hAnsiTheme="minorHAnsi" w:cs="Arial"/>
              <w:b/>
              <w:sz w:val="20"/>
              <w:szCs w:val="20"/>
            </w:rPr>
            <w:t>.</w:t>
          </w:r>
        </w:p>
      </w:tc>
      <w:tc>
        <w:tcPr>
          <w:tcW w:w="596" w:type="pct"/>
          <w:tcBorders>
            <w:top w:val="single" w:sz="4" w:space="0" w:color="auto"/>
            <w:left w:val="single" w:sz="4" w:space="0" w:color="auto"/>
            <w:bottom w:val="single" w:sz="4" w:space="0" w:color="auto"/>
            <w:right w:val="single" w:sz="4" w:space="0" w:color="auto"/>
          </w:tcBorders>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p>
      </w:tc>
    </w:tr>
    <w:tr w:rsidR="00446459" w:rsidTr="00446459">
      <w:trPr>
        <w:cantSplit/>
        <w:trHeight w:val="31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446459" w:rsidRDefault="00446459" w:rsidP="00446459">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446459" w:rsidRDefault="00446459" w:rsidP="00446459">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SAYFA NO</w:t>
          </w:r>
        </w:p>
      </w:tc>
      <w:tc>
        <w:tcPr>
          <w:tcW w:w="596" w:type="pct"/>
          <w:tcBorders>
            <w:top w:val="single" w:sz="4" w:space="0" w:color="auto"/>
            <w:left w:val="single" w:sz="4" w:space="0" w:color="auto"/>
            <w:bottom w:val="single" w:sz="4" w:space="0" w:color="auto"/>
            <w:right w:val="single" w:sz="4" w:space="0" w:color="auto"/>
          </w:tcBorders>
          <w:hideMark/>
        </w:tcPr>
        <w:p w:rsidR="00446459" w:rsidRDefault="00B13651" w:rsidP="00446459">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446459"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E20A73">
            <w:rPr>
              <w:rFonts w:asciiTheme="minorHAnsi" w:hAnsiTheme="minorHAnsi" w:cs="Arial"/>
              <w:b/>
              <w:noProof/>
              <w:sz w:val="20"/>
              <w:szCs w:val="20"/>
            </w:rPr>
            <w:t>13</w:t>
          </w:r>
          <w:r w:rsidRPr="005121B0">
            <w:rPr>
              <w:rFonts w:asciiTheme="minorHAnsi" w:hAnsiTheme="minorHAnsi" w:cs="Arial"/>
              <w:b/>
              <w:sz w:val="20"/>
              <w:szCs w:val="20"/>
            </w:rPr>
            <w:fldChar w:fldCharType="end"/>
          </w:r>
          <w:r w:rsidR="00446459"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446459"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E20A73">
            <w:rPr>
              <w:rFonts w:asciiTheme="minorHAnsi" w:hAnsiTheme="minorHAnsi" w:cs="Arial"/>
              <w:b/>
              <w:noProof/>
              <w:sz w:val="20"/>
              <w:szCs w:val="20"/>
            </w:rPr>
            <w:t>13</w:t>
          </w:r>
          <w:r w:rsidRPr="005121B0">
            <w:rPr>
              <w:rFonts w:asciiTheme="minorHAnsi" w:hAnsiTheme="minorHAnsi" w:cs="Arial"/>
              <w:b/>
              <w:sz w:val="20"/>
              <w:szCs w:val="20"/>
            </w:rPr>
            <w:fldChar w:fldCharType="end"/>
          </w:r>
        </w:p>
      </w:tc>
    </w:tr>
  </w:tbl>
  <w:p w:rsidR="00446459" w:rsidRDefault="00446459" w:rsidP="0064157E">
    <w:pPr>
      <w:pStyle w:val="stbilgi"/>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D24"/>
    <w:multiLevelType w:val="hybridMultilevel"/>
    <w:tmpl w:val="F0082A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9F2C55"/>
    <w:multiLevelType w:val="hybridMultilevel"/>
    <w:tmpl w:val="D3584DE0"/>
    <w:lvl w:ilvl="0" w:tplc="17F0AFBC">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54CF77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6BC267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C4EF68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3AE7BE">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50486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E4D07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26709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40D95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6B75806"/>
    <w:multiLevelType w:val="hybridMultilevel"/>
    <w:tmpl w:val="F586D1DC"/>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
    <w:nsid w:val="07B026FA"/>
    <w:multiLevelType w:val="hybridMultilevel"/>
    <w:tmpl w:val="F05EE4D8"/>
    <w:lvl w:ilvl="0" w:tplc="E84C672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324C70">
      <w:start w:val="1"/>
      <w:numFmt w:val="bullet"/>
      <w:lvlText w:val="o"/>
      <w:lvlJc w:val="left"/>
      <w:pPr>
        <w:ind w:left="5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7243628">
      <w:start w:val="1"/>
      <w:numFmt w:val="bullet"/>
      <w:lvlRestart w:val="0"/>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60A2146">
      <w:start w:val="1"/>
      <w:numFmt w:val="bullet"/>
      <w:lvlText w:val="•"/>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E48672E">
      <w:start w:val="1"/>
      <w:numFmt w:val="bullet"/>
      <w:lvlText w:val="o"/>
      <w:lvlJc w:val="left"/>
      <w:pPr>
        <w:ind w:left="20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DC022D6">
      <w:start w:val="1"/>
      <w:numFmt w:val="bullet"/>
      <w:lvlText w:val="▪"/>
      <w:lvlJc w:val="left"/>
      <w:pPr>
        <w:ind w:left="28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0D68F52">
      <w:start w:val="1"/>
      <w:numFmt w:val="bullet"/>
      <w:lvlText w:val="•"/>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2F259E4">
      <w:start w:val="1"/>
      <w:numFmt w:val="bullet"/>
      <w:lvlText w:val="o"/>
      <w:lvlJc w:val="left"/>
      <w:pPr>
        <w:ind w:left="42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99283D8">
      <w:start w:val="1"/>
      <w:numFmt w:val="bullet"/>
      <w:lvlText w:val="▪"/>
      <w:lvlJc w:val="left"/>
      <w:pPr>
        <w:ind w:left="49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09A65F9B"/>
    <w:multiLevelType w:val="hybridMultilevel"/>
    <w:tmpl w:val="082E40C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nsid w:val="0E8D7A94"/>
    <w:multiLevelType w:val="multilevel"/>
    <w:tmpl w:val="8F2AE012"/>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Wingdings" w:hAnsi="Wingding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EC43A5B"/>
    <w:multiLevelType w:val="hybridMultilevel"/>
    <w:tmpl w:val="D3AE7102"/>
    <w:lvl w:ilvl="0" w:tplc="ECC6E6FE">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EA4A4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408652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F8148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4C71F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33EE34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FA6440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926115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310C6D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B80E6B"/>
    <w:multiLevelType w:val="hybridMultilevel"/>
    <w:tmpl w:val="89F4E3C8"/>
    <w:lvl w:ilvl="0" w:tplc="EDE89986">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1F671E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EBA3C3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A0C8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A54FB0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DA6E2A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DFE432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A02373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7DE66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773568C"/>
    <w:multiLevelType w:val="hybridMultilevel"/>
    <w:tmpl w:val="EC60BFA4"/>
    <w:lvl w:ilvl="0" w:tplc="7764AA44">
      <w:start w:val="1"/>
      <w:numFmt w:val="decimal"/>
      <w:lvlText w:val="%1."/>
      <w:lvlJc w:val="left"/>
      <w:pPr>
        <w:ind w:left="700" w:hanging="360"/>
        <w:jc w:val="right"/>
      </w:pPr>
      <w:rPr>
        <w:rFonts w:asciiTheme="minorHAnsi" w:eastAsia="Times New Roman" w:hAnsiTheme="minorHAnsi" w:cstheme="minorHAnsi" w:hint="default"/>
        <w:b/>
        <w:bCs/>
        <w:w w:val="100"/>
        <w:sz w:val="20"/>
        <w:szCs w:val="20"/>
        <w:lang w:val="tr-TR" w:eastAsia="tr-TR" w:bidi="tr-TR"/>
      </w:rPr>
    </w:lvl>
    <w:lvl w:ilvl="1" w:tplc="645A407C">
      <w:numFmt w:val="bullet"/>
      <w:lvlText w:val=""/>
      <w:lvlJc w:val="left"/>
      <w:pPr>
        <w:ind w:left="859"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11">
    <w:nsid w:val="177D46FD"/>
    <w:multiLevelType w:val="hybridMultilevel"/>
    <w:tmpl w:val="66761644"/>
    <w:lvl w:ilvl="0" w:tplc="041F0001">
      <w:start w:val="1"/>
      <w:numFmt w:val="bullet"/>
      <w:lvlText w:val=""/>
      <w:lvlJc w:val="left"/>
      <w:pPr>
        <w:ind w:left="988" w:hanging="360"/>
      </w:pPr>
      <w:rPr>
        <w:rFonts w:ascii="Symbol" w:hAnsi="Symbol" w:hint="default"/>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12">
    <w:nsid w:val="17DA33CC"/>
    <w:multiLevelType w:val="hybridMultilevel"/>
    <w:tmpl w:val="9B266DF6"/>
    <w:lvl w:ilvl="0" w:tplc="E028E9DC">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AC3E7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ABC503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E4AD64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548FAEE">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DF82BE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4EB9E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F8EB7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DD28F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1E1F3258"/>
    <w:multiLevelType w:val="hybridMultilevel"/>
    <w:tmpl w:val="1324CEB6"/>
    <w:lvl w:ilvl="0" w:tplc="998C2866">
      <w:start w:val="2"/>
      <w:numFmt w:val="decimal"/>
      <w:lvlText w:val="%1."/>
      <w:lvlJc w:val="left"/>
      <w:pPr>
        <w:ind w:left="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F08CB7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EC4983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368210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D2B74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7DC709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A188B1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02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0C7D2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20546C02"/>
    <w:multiLevelType w:val="hybridMultilevel"/>
    <w:tmpl w:val="BF7C99C0"/>
    <w:lvl w:ilvl="0" w:tplc="CF3A9316">
      <w:start w:val="1"/>
      <w:numFmt w:val="decimal"/>
      <w:lvlText w:val="%1."/>
      <w:lvlJc w:val="left"/>
      <w:pPr>
        <w:ind w:left="5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960108">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9099D4">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1C792C">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169150">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59A5874">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79063E4">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1CD500">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6827B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255145BE"/>
    <w:multiLevelType w:val="hybridMultilevel"/>
    <w:tmpl w:val="CDFE2AF4"/>
    <w:lvl w:ilvl="0" w:tplc="375049C2">
      <w:start w:val="1"/>
      <w:numFmt w:val="lowerLetter"/>
      <w:lvlText w:val="%1."/>
      <w:lvlJc w:val="left"/>
      <w:pPr>
        <w:ind w:left="988" w:hanging="351"/>
      </w:pPr>
      <w:rPr>
        <w:rFonts w:asciiTheme="minorHAnsi" w:eastAsia="Times New Roman" w:hAnsiTheme="minorHAnsi" w:cstheme="minorHAnsi" w:hint="default"/>
        <w:b/>
        <w:spacing w:val="0"/>
        <w:w w:val="100"/>
        <w:sz w:val="20"/>
        <w:szCs w:val="20"/>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16">
    <w:nsid w:val="273D0D39"/>
    <w:multiLevelType w:val="hybridMultilevel"/>
    <w:tmpl w:val="FF3A1C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2A9664B4"/>
    <w:multiLevelType w:val="hybridMultilevel"/>
    <w:tmpl w:val="28EAE29C"/>
    <w:lvl w:ilvl="0" w:tplc="39A01AEC">
      <w:start w:val="1"/>
      <w:numFmt w:val="bullet"/>
      <w:lvlText w:val="-"/>
      <w:lvlJc w:val="left"/>
      <w:pPr>
        <w:ind w:left="1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140CC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AA196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5EE5FD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22225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12627F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924F232">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2C4EDE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DAAECD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36952B69"/>
    <w:multiLevelType w:val="hybridMultilevel"/>
    <w:tmpl w:val="0B02ADA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B208EB"/>
    <w:multiLevelType w:val="hybridMultilevel"/>
    <w:tmpl w:val="9EF25C5C"/>
    <w:lvl w:ilvl="0" w:tplc="C5CEF3D4">
      <w:start w:val="1"/>
      <w:numFmt w:val="decimal"/>
      <w:lvlText w:val="%1."/>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08E3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9637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F435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BA2C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30A9C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6E32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247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8057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E1150D2"/>
    <w:multiLevelType w:val="hybridMultilevel"/>
    <w:tmpl w:val="D7D45DA2"/>
    <w:lvl w:ilvl="0" w:tplc="041F0001">
      <w:start w:val="1"/>
      <w:numFmt w:val="bullet"/>
      <w:lvlText w:val=""/>
      <w:lvlJc w:val="left"/>
      <w:pPr>
        <w:ind w:left="988" w:hanging="360"/>
      </w:pPr>
      <w:rPr>
        <w:rFonts w:ascii="Symbol" w:hAnsi="Symbol" w:hint="default"/>
        <w:b/>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22">
    <w:nsid w:val="416049A1"/>
    <w:multiLevelType w:val="multilevel"/>
    <w:tmpl w:val="FC4CB3BC"/>
    <w:lvl w:ilvl="0">
      <w:start w:val="1"/>
      <w:numFmt w:val="decimal"/>
      <w:lvlText w:val="%1."/>
      <w:lvlJc w:val="left"/>
      <w:pPr>
        <w:ind w:left="283"/>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start w:val="1"/>
      <w:numFmt w:val="bullet"/>
      <w:lvlText w:val=""/>
      <w:lvlJc w:val="left"/>
      <w:pPr>
        <w:ind w:left="1147"/>
      </w:pPr>
      <w:rPr>
        <w:rFonts w:ascii="Symbol" w:hAnsi="Symbol" w:hint="default"/>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nsid w:val="41CA270E"/>
    <w:multiLevelType w:val="multilevel"/>
    <w:tmpl w:val="864479EC"/>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Symbol" w:hAnsi="Symbo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46B431C9"/>
    <w:multiLevelType w:val="hybridMultilevel"/>
    <w:tmpl w:val="55D410D2"/>
    <w:lvl w:ilvl="0" w:tplc="83B2E764">
      <w:start w:val="1"/>
      <w:numFmt w:val="decimal"/>
      <w:lvlText w:val="%1."/>
      <w:lvlJc w:val="left"/>
      <w:pPr>
        <w:ind w:left="2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C2EF4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BA4E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B4693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4A0EC9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C9A25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D40F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ECDC3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21608A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nsid w:val="4739149F"/>
    <w:multiLevelType w:val="hybridMultilevel"/>
    <w:tmpl w:val="5F1C4BB4"/>
    <w:lvl w:ilvl="0" w:tplc="C55CEC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BF1E54"/>
    <w:multiLevelType w:val="hybridMultilevel"/>
    <w:tmpl w:val="03F8AAE2"/>
    <w:lvl w:ilvl="0" w:tplc="31EEDCB0">
      <w:start w:val="1"/>
      <w:numFmt w:val="lowerLetter"/>
      <w:lvlText w:val="%1."/>
      <w:lvlJc w:val="left"/>
      <w:pPr>
        <w:ind w:left="993" w:hanging="347"/>
      </w:pPr>
      <w:rPr>
        <w:rFonts w:asciiTheme="minorHAnsi" w:eastAsia="Times New Roman" w:hAnsiTheme="minorHAnsi" w:cstheme="minorHAnsi" w:hint="default"/>
        <w:b/>
        <w:spacing w:val="0"/>
        <w:w w:val="100"/>
        <w:sz w:val="20"/>
        <w:szCs w:val="20"/>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27">
    <w:nsid w:val="4ED765E8"/>
    <w:multiLevelType w:val="hybridMultilevel"/>
    <w:tmpl w:val="9C6A399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F0E24F7"/>
    <w:multiLevelType w:val="hybridMultilevel"/>
    <w:tmpl w:val="7CC4E04E"/>
    <w:lvl w:ilvl="0" w:tplc="CC92B330">
      <w:start w:val="1"/>
      <w:numFmt w:val="lowerLetter"/>
      <w:lvlText w:val="%1."/>
      <w:lvlJc w:val="left"/>
      <w:pPr>
        <w:ind w:left="1080" w:hanging="720"/>
      </w:pPr>
      <w:rPr>
        <w:rFonts w:asciiTheme="minorHAnsi" w:eastAsia="Times New Roman" w:hAnsiTheme="minorHAnsi" w:cstheme="minorHAnsi" w:hint="default"/>
        <w:b/>
        <w:spacing w:val="0"/>
        <w:w w:val="100"/>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8E5DFC"/>
    <w:multiLevelType w:val="hybridMultilevel"/>
    <w:tmpl w:val="9EF0F1B0"/>
    <w:lvl w:ilvl="0" w:tplc="A5C895CA">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C57EF3"/>
    <w:multiLevelType w:val="hybridMultilevel"/>
    <w:tmpl w:val="FE5CAC8A"/>
    <w:lvl w:ilvl="0" w:tplc="041F0001">
      <w:start w:val="1"/>
      <w:numFmt w:val="bullet"/>
      <w:lvlText w:val=""/>
      <w:lvlJc w:val="left"/>
      <w:pPr>
        <w:ind w:left="988" w:hanging="360"/>
      </w:pPr>
      <w:rPr>
        <w:rFonts w:ascii="Symbol" w:hAnsi="Symbol" w:hint="default"/>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32">
    <w:nsid w:val="6B76567A"/>
    <w:multiLevelType w:val="hybridMultilevel"/>
    <w:tmpl w:val="B22A60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93643C"/>
    <w:multiLevelType w:val="hybridMultilevel"/>
    <w:tmpl w:val="32BCB060"/>
    <w:lvl w:ilvl="0" w:tplc="A5C895CA">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5C73232"/>
    <w:multiLevelType w:val="hybridMultilevel"/>
    <w:tmpl w:val="A6B4EE8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66C713A"/>
    <w:multiLevelType w:val="hybridMultilevel"/>
    <w:tmpl w:val="2D22C162"/>
    <w:lvl w:ilvl="0" w:tplc="7F3E0234">
      <w:start w:val="1"/>
      <w:numFmt w:val="bullet"/>
      <w:lvlText w:val="-"/>
      <w:lvlJc w:val="left"/>
      <w:pPr>
        <w:ind w:left="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C70B89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2E130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8061BC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DC930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604596">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A483C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A2B74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390CA6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79435C01"/>
    <w:multiLevelType w:val="hybridMultilevel"/>
    <w:tmpl w:val="9E24356A"/>
    <w:lvl w:ilvl="0" w:tplc="6DB89DD6">
      <w:start w:val="9"/>
      <w:numFmt w:val="decimal"/>
      <w:lvlText w:val="%1."/>
      <w:lvlJc w:val="left"/>
      <w:pPr>
        <w:ind w:left="6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D85916">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46719E">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E802FA">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54151C">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38AA682">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8ED4C8">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1EA366">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06CB92">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nsid w:val="7B1533D2"/>
    <w:multiLevelType w:val="hybridMultilevel"/>
    <w:tmpl w:val="593231E0"/>
    <w:lvl w:ilvl="0" w:tplc="D94CDF2C">
      <w:start w:val="1"/>
      <w:numFmt w:val="bullet"/>
      <w:lvlText w:val="-"/>
      <w:lvlJc w:val="left"/>
      <w:pPr>
        <w:ind w:left="1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0E2002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E7A13F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48C35B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2A89AF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84A34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A28BBE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684EF3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B86B1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4"/>
  </w:num>
  <w:num w:numId="2">
    <w:abstractNumId w:val="36"/>
  </w:num>
  <w:num w:numId="3">
    <w:abstractNumId w:val="25"/>
  </w:num>
  <w:num w:numId="4">
    <w:abstractNumId w:val="7"/>
  </w:num>
  <w:num w:numId="5">
    <w:abstractNumId w:val="1"/>
  </w:num>
  <w:num w:numId="6">
    <w:abstractNumId w:val="12"/>
  </w:num>
  <w:num w:numId="7">
    <w:abstractNumId w:val="9"/>
  </w:num>
  <w:num w:numId="8">
    <w:abstractNumId w:val="17"/>
  </w:num>
  <w:num w:numId="9">
    <w:abstractNumId w:val="37"/>
  </w:num>
  <w:num w:numId="10">
    <w:abstractNumId w:val="35"/>
  </w:num>
  <w:num w:numId="11">
    <w:abstractNumId w:val="19"/>
  </w:num>
  <w:num w:numId="12">
    <w:abstractNumId w:val="24"/>
  </w:num>
  <w:num w:numId="13">
    <w:abstractNumId w:val="13"/>
  </w:num>
  <w:num w:numId="14">
    <w:abstractNumId w:val="22"/>
  </w:num>
  <w:num w:numId="15">
    <w:abstractNumId w:val="3"/>
  </w:num>
  <w:num w:numId="16">
    <w:abstractNumId w:val="11"/>
  </w:num>
  <w:num w:numId="17">
    <w:abstractNumId w:val="16"/>
  </w:num>
  <w:num w:numId="18">
    <w:abstractNumId w:val="31"/>
  </w:num>
  <w:num w:numId="19">
    <w:abstractNumId w:val="2"/>
  </w:num>
  <w:num w:numId="20">
    <w:abstractNumId w:val="18"/>
  </w:num>
  <w:num w:numId="21">
    <w:abstractNumId w:val="26"/>
  </w:num>
  <w:num w:numId="22">
    <w:abstractNumId w:val="15"/>
  </w:num>
  <w:num w:numId="23">
    <w:abstractNumId w:val="10"/>
  </w:num>
  <w:num w:numId="24">
    <w:abstractNumId w:val="28"/>
  </w:num>
  <w:num w:numId="25">
    <w:abstractNumId w:val="8"/>
  </w:num>
  <w:num w:numId="26">
    <w:abstractNumId w:val="5"/>
  </w:num>
  <w:num w:numId="27">
    <w:abstractNumId w:val="0"/>
  </w:num>
  <w:num w:numId="28">
    <w:abstractNumId w:val="21"/>
  </w:num>
  <w:num w:numId="29">
    <w:abstractNumId w:val="4"/>
  </w:num>
  <w:num w:numId="30">
    <w:abstractNumId w:val="32"/>
  </w:num>
  <w:num w:numId="31">
    <w:abstractNumId w:val="34"/>
  </w:num>
  <w:num w:numId="32">
    <w:abstractNumId w:val="33"/>
  </w:num>
  <w:num w:numId="33">
    <w:abstractNumId w:val="29"/>
  </w:num>
  <w:num w:numId="34">
    <w:abstractNumId w:val="27"/>
  </w:num>
  <w:num w:numId="35">
    <w:abstractNumId w:val="23"/>
  </w:num>
  <w:num w:numId="36">
    <w:abstractNumId w:val="30"/>
  </w:num>
  <w:num w:numId="37">
    <w:abstractNumId w:val="20"/>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51CA3"/>
    <w:rsid w:val="000151E9"/>
    <w:rsid w:val="00036355"/>
    <w:rsid w:val="00036564"/>
    <w:rsid w:val="00066A34"/>
    <w:rsid w:val="0008371A"/>
    <w:rsid w:val="00091821"/>
    <w:rsid w:val="000A132D"/>
    <w:rsid w:val="000A7352"/>
    <w:rsid w:val="000C3555"/>
    <w:rsid w:val="000D7612"/>
    <w:rsid w:val="00110AD1"/>
    <w:rsid w:val="00121F48"/>
    <w:rsid w:val="00162A8E"/>
    <w:rsid w:val="0017354B"/>
    <w:rsid w:val="001C6F9B"/>
    <w:rsid w:val="001E39AE"/>
    <w:rsid w:val="00222B44"/>
    <w:rsid w:val="00282E5E"/>
    <w:rsid w:val="00295CD3"/>
    <w:rsid w:val="002A638D"/>
    <w:rsid w:val="002B6446"/>
    <w:rsid w:val="002E7D13"/>
    <w:rsid w:val="002F0522"/>
    <w:rsid w:val="00303BF6"/>
    <w:rsid w:val="00363161"/>
    <w:rsid w:val="00363E74"/>
    <w:rsid w:val="003A3779"/>
    <w:rsid w:val="003A66E2"/>
    <w:rsid w:val="003B736B"/>
    <w:rsid w:val="003E02C3"/>
    <w:rsid w:val="003F233F"/>
    <w:rsid w:val="00415F24"/>
    <w:rsid w:val="004326C3"/>
    <w:rsid w:val="00432F12"/>
    <w:rsid w:val="00446459"/>
    <w:rsid w:val="0047740A"/>
    <w:rsid w:val="004A756C"/>
    <w:rsid w:val="004A7A4E"/>
    <w:rsid w:val="0050478E"/>
    <w:rsid w:val="005121B0"/>
    <w:rsid w:val="00522EA2"/>
    <w:rsid w:val="005231AB"/>
    <w:rsid w:val="00523B2C"/>
    <w:rsid w:val="00537E08"/>
    <w:rsid w:val="005422B7"/>
    <w:rsid w:val="0056724B"/>
    <w:rsid w:val="00570BB5"/>
    <w:rsid w:val="00594EE6"/>
    <w:rsid w:val="005C386E"/>
    <w:rsid w:val="005C3FCC"/>
    <w:rsid w:val="005E59F4"/>
    <w:rsid w:val="00613A65"/>
    <w:rsid w:val="00613DD2"/>
    <w:rsid w:val="0062330F"/>
    <w:rsid w:val="0064157E"/>
    <w:rsid w:val="00647EA4"/>
    <w:rsid w:val="00663728"/>
    <w:rsid w:val="0066577E"/>
    <w:rsid w:val="00696BB0"/>
    <w:rsid w:val="006F1029"/>
    <w:rsid w:val="007373DD"/>
    <w:rsid w:val="0075235F"/>
    <w:rsid w:val="00770BBE"/>
    <w:rsid w:val="00771F69"/>
    <w:rsid w:val="00777E4C"/>
    <w:rsid w:val="007C4B1E"/>
    <w:rsid w:val="007E4D8E"/>
    <w:rsid w:val="007F3320"/>
    <w:rsid w:val="00807D4C"/>
    <w:rsid w:val="00821F94"/>
    <w:rsid w:val="00851CA3"/>
    <w:rsid w:val="00867C54"/>
    <w:rsid w:val="00877F17"/>
    <w:rsid w:val="00890B02"/>
    <w:rsid w:val="008943E5"/>
    <w:rsid w:val="008B06CE"/>
    <w:rsid w:val="008B578D"/>
    <w:rsid w:val="008D34AE"/>
    <w:rsid w:val="008D6D45"/>
    <w:rsid w:val="008D6EC9"/>
    <w:rsid w:val="008E16E8"/>
    <w:rsid w:val="008F2DF7"/>
    <w:rsid w:val="00956947"/>
    <w:rsid w:val="00956C74"/>
    <w:rsid w:val="00983B2F"/>
    <w:rsid w:val="009A1A5B"/>
    <w:rsid w:val="009C0DA7"/>
    <w:rsid w:val="00A12952"/>
    <w:rsid w:val="00A1317C"/>
    <w:rsid w:val="00A3017F"/>
    <w:rsid w:val="00A42506"/>
    <w:rsid w:val="00A46DF6"/>
    <w:rsid w:val="00A53082"/>
    <w:rsid w:val="00A63105"/>
    <w:rsid w:val="00A8107B"/>
    <w:rsid w:val="00A873B7"/>
    <w:rsid w:val="00A87C4C"/>
    <w:rsid w:val="00AC0C44"/>
    <w:rsid w:val="00AC3A4D"/>
    <w:rsid w:val="00AD0601"/>
    <w:rsid w:val="00AD3B8B"/>
    <w:rsid w:val="00AE3DE5"/>
    <w:rsid w:val="00B00A94"/>
    <w:rsid w:val="00B13651"/>
    <w:rsid w:val="00B2078A"/>
    <w:rsid w:val="00B21235"/>
    <w:rsid w:val="00B317FF"/>
    <w:rsid w:val="00B409AC"/>
    <w:rsid w:val="00B73D45"/>
    <w:rsid w:val="00BB1D90"/>
    <w:rsid w:val="00BE7D86"/>
    <w:rsid w:val="00C138BC"/>
    <w:rsid w:val="00C27EFE"/>
    <w:rsid w:val="00C400C2"/>
    <w:rsid w:val="00C47506"/>
    <w:rsid w:val="00C7171F"/>
    <w:rsid w:val="00C72147"/>
    <w:rsid w:val="00C939CA"/>
    <w:rsid w:val="00C95C5B"/>
    <w:rsid w:val="00CB4DC4"/>
    <w:rsid w:val="00CC7B57"/>
    <w:rsid w:val="00CE4F7A"/>
    <w:rsid w:val="00CF0184"/>
    <w:rsid w:val="00CF301B"/>
    <w:rsid w:val="00CF6858"/>
    <w:rsid w:val="00D1267F"/>
    <w:rsid w:val="00D152A9"/>
    <w:rsid w:val="00D24C19"/>
    <w:rsid w:val="00D37DEB"/>
    <w:rsid w:val="00D43919"/>
    <w:rsid w:val="00D75022"/>
    <w:rsid w:val="00DB3C18"/>
    <w:rsid w:val="00DB490B"/>
    <w:rsid w:val="00DF0E99"/>
    <w:rsid w:val="00DF2E54"/>
    <w:rsid w:val="00E02066"/>
    <w:rsid w:val="00E031F9"/>
    <w:rsid w:val="00E20A73"/>
    <w:rsid w:val="00E92463"/>
    <w:rsid w:val="00EA36A4"/>
    <w:rsid w:val="00EB7CCC"/>
    <w:rsid w:val="00EF64F8"/>
    <w:rsid w:val="00F0441C"/>
    <w:rsid w:val="00F114C0"/>
    <w:rsid w:val="00F14546"/>
    <w:rsid w:val="00F346A8"/>
    <w:rsid w:val="00F36C23"/>
    <w:rsid w:val="00F71C50"/>
    <w:rsid w:val="00F772F6"/>
    <w:rsid w:val="00FC2CB8"/>
    <w:rsid w:val="00FC4D08"/>
    <w:rsid w:val="00FC6148"/>
    <w:rsid w:val="00FC62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48"/>
    <w:pPr>
      <w:spacing w:after="28" w:line="235" w:lineRule="auto"/>
      <w:ind w:left="27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0A132D"/>
    <w:pPr>
      <w:keepNext/>
      <w:keepLines/>
      <w:spacing w:after="11" w:line="242" w:lineRule="auto"/>
      <w:ind w:left="-5" w:hanging="10"/>
      <w:outlineLvl w:val="0"/>
    </w:pPr>
    <w:rPr>
      <w:rFonts w:ascii="Times New Roman" w:eastAsia="Times New Roman" w:hAnsi="Times New Roman" w:cs="Times New Roman"/>
      <w:b/>
      <w:color w:val="000000"/>
    </w:rPr>
  </w:style>
  <w:style w:type="paragraph" w:styleId="Balk2">
    <w:name w:val="heading 2"/>
    <w:basedOn w:val="Normal"/>
    <w:next w:val="Normal"/>
    <w:link w:val="Balk2Char"/>
    <w:uiPriority w:val="9"/>
    <w:unhideWhenUsed/>
    <w:qFormat/>
    <w:rsid w:val="00DB490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132D"/>
    <w:rPr>
      <w:rFonts w:ascii="Times New Roman" w:eastAsia="Times New Roman" w:hAnsi="Times New Roman" w:cs="Times New Roman"/>
      <w:b/>
      <w:color w:val="000000"/>
    </w:rPr>
  </w:style>
  <w:style w:type="table" w:styleId="TabloKlavuzu">
    <w:name w:val="Table Grid"/>
    <w:basedOn w:val="NormalTablo"/>
    <w:uiPriority w:val="59"/>
    <w:rsid w:val="000A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A132D"/>
    <w:pPr>
      <w:tabs>
        <w:tab w:val="center" w:pos="4536"/>
        <w:tab w:val="right" w:pos="9072"/>
      </w:tabs>
      <w:spacing w:after="0" w:line="240" w:lineRule="auto"/>
    </w:pPr>
  </w:style>
  <w:style w:type="character" w:customStyle="1" w:styleId="stbilgiChar">
    <w:name w:val="Üstbilgi Char"/>
    <w:basedOn w:val="VarsaylanParagrafYazTipi"/>
    <w:link w:val="stbilgi"/>
    <w:rsid w:val="000A132D"/>
    <w:rPr>
      <w:rFonts w:ascii="Times New Roman" w:eastAsia="Times New Roman" w:hAnsi="Times New Roman" w:cs="Times New Roman"/>
      <w:color w:val="000000"/>
    </w:rPr>
  </w:style>
  <w:style w:type="paragraph" w:styleId="Altbilgi">
    <w:name w:val="footer"/>
    <w:basedOn w:val="Normal"/>
    <w:link w:val="AltbilgiChar"/>
    <w:uiPriority w:val="99"/>
    <w:unhideWhenUsed/>
    <w:rsid w:val="000A1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2D"/>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4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6A8"/>
    <w:rPr>
      <w:rFonts w:ascii="Tahoma" w:eastAsia="Times New Roman" w:hAnsi="Tahoma" w:cs="Tahoma"/>
      <w:color w:val="000000"/>
      <w:sz w:val="16"/>
      <w:szCs w:val="16"/>
    </w:rPr>
  </w:style>
  <w:style w:type="character" w:styleId="SayfaNumaras">
    <w:name w:val="page number"/>
    <w:basedOn w:val="VarsaylanParagrafYazTipi"/>
    <w:rsid w:val="0064157E"/>
  </w:style>
  <w:style w:type="paragraph" w:styleId="ListeParagraf">
    <w:name w:val="List Paragraph"/>
    <w:basedOn w:val="Normal"/>
    <w:uiPriority w:val="1"/>
    <w:qFormat/>
    <w:rsid w:val="00FC62BF"/>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customStyle="1" w:styleId="Balk2Char">
    <w:name w:val="Başlık 2 Char"/>
    <w:basedOn w:val="VarsaylanParagrafYazTipi"/>
    <w:link w:val="Balk2"/>
    <w:uiPriority w:val="9"/>
    <w:rsid w:val="00DB490B"/>
    <w:rPr>
      <w:rFonts w:asciiTheme="majorHAnsi" w:eastAsiaTheme="majorEastAsia" w:hAnsiTheme="majorHAnsi" w:cstheme="majorBidi"/>
      <w:b/>
      <w:bCs/>
      <w:color w:val="5B9BD5" w:themeColor="accent1"/>
      <w:sz w:val="26"/>
      <w:szCs w:val="26"/>
    </w:rPr>
  </w:style>
  <w:style w:type="paragraph" w:customStyle="1" w:styleId="PARa">
    <w:name w:val="PARa"/>
    <w:basedOn w:val="Normal"/>
    <w:rsid w:val="00DB490B"/>
    <w:pPr>
      <w:tabs>
        <w:tab w:val="bar" w:pos="20"/>
      </w:tabs>
      <w:spacing w:after="0" w:line="240" w:lineRule="auto"/>
      <w:ind w:left="1240" w:hanging="1020"/>
    </w:pPr>
    <w:rPr>
      <w:rFonts w:ascii="New Century Schlbk" w:hAnsi="New Century Schlbk"/>
      <w:color w:val="auto"/>
      <w:szCs w:val="20"/>
    </w:rPr>
  </w:style>
  <w:style w:type="paragraph" w:styleId="GvdeMetniGirintisi">
    <w:name w:val="Body Text Indent"/>
    <w:basedOn w:val="Normal"/>
    <w:link w:val="GvdeMetniGirintisiChar"/>
    <w:rsid w:val="00DB490B"/>
    <w:pPr>
      <w:spacing w:before="120" w:after="0" w:line="240" w:lineRule="auto"/>
      <w:ind w:left="0" w:firstLine="709"/>
      <w:jc w:val="left"/>
    </w:pPr>
    <w:rPr>
      <w:color w:val="auto"/>
      <w:sz w:val="24"/>
      <w:szCs w:val="24"/>
    </w:rPr>
  </w:style>
  <w:style w:type="character" w:customStyle="1" w:styleId="GvdeMetniGirintisiChar">
    <w:name w:val="Gövde Metni Girintisi Char"/>
    <w:basedOn w:val="VarsaylanParagrafYazTipi"/>
    <w:link w:val="GvdeMetniGirintisi"/>
    <w:rsid w:val="00DB490B"/>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1C6F9B"/>
    <w:pPr>
      <w:spacing w:after="120"/>
    </w:pPr>
  </w:style>
  <w:style w:type="character" w:customStyle="1" w:styleId="GvdeMetniChar">
    <w:name w:val="Gövde Metni Char"/>
    <w:basedOn w:val="VarsaylanParagrafYazTipi"/>
    <w:link w:val="GvdeMetni"/>
    <w:uiPriority w:val="99"/>
    <w:rsid w:val="001C6F9B"/>
    <w:rPr>
      <w:rFonts w:ascii="Times New Roman" w:eastAsia="Times New Roman" w:hAnsi="Times New Roman" w:cs="Times New Roman"/>
      <w:color w:val="000000"/>
    </w:rPr>
  </w:style>
  <w:style w:type="table" w:customStyle="1" w:styleId="TableNormal">
    <w:name w:val="Table Normal"/>
    <w:uiPriority w:val="2"/>
    <w:semiHidden/>
    <w:unhideWhenUsed/>
    <w:qFormat/>
    <w:rsid w:val="001C6F9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F9B"/>
    <w:pPr>
      <w:widowControl w:val="0"/>
      <w:autoSpaceDE w:val="0"/>
      <w:autoSpaceDN w:val="0"/>
      <w:spacing w:before="111" w:after="0" w:line="240" w:lineRule="auto"/>
      <w:ind w:left="71" w:firstLine="0"/>
      <w:jc w:val="left"/>
    </w:pPr>
    <w:rPr>
      <w:color w:val="auto"/>
      <w:lang w:bidi="tr-TR"/>
    </w:rPr>
  </w:style>
  <w:style w:type="paragraph" w:styleId="T2">
    <w:name w:val="toc 2"/>
    <w:basedOn w:val="Normal"/>
    <w:next w:val="Normal"/>
    <w:autoRedefine/>
    <w:uiPriority w:val="39"/>
    <w:unhideWhenUsed/>
    <w:qFormat/>
    <w:rsid w:val="001C6F9B"/>
    <w:pPr>
      <w:widowControl w:val="0"/>
      <w:autoSpaceDE w:val="0"/>
      <w:autoSpaceDN w:val="0"/>
      <w:spacing w:before="120" w:after="0" w:line="240" w:lineRule="auto"/>
      <w:ind w:left="220" w:firstLine="0"/>
      <w:jc w:val="left"/>
    </w:pPr>
    <w:rPr>
      <w:rFonts w:asciiTheme="minorHAnsi" w:hAnsiTheme="minorHAnsi" w:cstheme="minorHAnsi"/>
      <w:b/>
      <w:bCs/>
      <w:color w:val="auto"/>
      <w:lang w:bidi="tr-TR"/>
    </w:rPr>
  </w:style>
  <w:style w:type="character" w:styleId="Kpr">
    <w:name w:val="Hyperlink"/>
    <w:basedOn w:val="VarsaylanParagrafYazTipi"/>
    <w:uiPriority w:val="99"/>
    <w:unhideWhenUsed/>
    <w:rsid w:val="001C6F9B"/>
    <w:rPr>
      <w:color w:val="0563C1" w:themeColor="hyperlink"/>
      <w:u w:val="single"/>
    </w:rPr>
  </w:style>
  <w:style w:type="paragraph" w:styleId="TBal">
    <w:name w:val="TOC Heading"/>
    <w:basedOn w:val="Balk1"/>
    <w:next w:val="Normal"/>
    <w:uiPriority w:val="39"/>
    <w:unhideWhenUsed/>
    <w:qFormat/>
    <w:rsid w:val="001C6F9B"/>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5593146">
      <w:bodyDiv w:val="1"/>
      <w:marLeft w:val="0"/>
      <w:marRight w:val="0"/>
      <w:marTop w:val="0"/>
      <w:marBottom w:val="0"/>
      <w:divBdr>
        <w:top w:val="none" w:sz="0" w:space="0" w:color="auto"/>
        <w:left w:val="none" w:sz="0" w:space="0" w:color="auto"/>
        <w:bottom w:val="none" w:sz="0" w:space="0" w:color="auto"/>
        <w:right w:val="none" w:sz="0" w:space="0" w:color="auto"/>
      </w:divBdr>
    </w:div>
    <w:div w:id="34552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13</Pages>
  <Words>5224</Words>
  <Characters>29780</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12h</dc:creator>
  <cp:lastModifiedBy>Sezen Sayın</cp:lastModifiedBy>
  <cp:revision>32</cp:revision>
  <cp:lastPrinted>2020-12-24T09:19:00Z</cp:lastPrinted>
  <dcterms:created xsi:type="dcterms:W3CDTF">2020-12-17T17:44:00Z</dcterms:created>
  <dcterms:modified xsi:type="dcterms:W3CDTF">2022-07-21T14:51:00Z</dcterms:modified>
</cp:coreProperties>
</file>